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975"/>
        <w:gridCol w:w="1533"/>
        <w:gridCol w:w="2705"/>
      </w:tblGrid>
      <w:tr w:rsidR="00D43765" w:rsidRPr="00D43765" w14:paraId="0EB9E191" w14:textId="77777777" w:rsidTr="00341407">
        <w:tc>
          <w:tcPr>
            <w:tcW w:w="0" w:type="auto"/>
            <w:gridSpan w:val="4"/>
            <w:shd w:val="clear" w:color="auto" w:fill="1F6B75"/>
            <w:tcMar>
              <w:top w:w="100" w:type="dxa"/>
              <w:left w:w="120" w:type="dxa"/>
              <w:bottom w:w="100" w:type="dxa"/>
              <w:right w:w="120" w:type="dxa"/>
            </w:tcMar>
            <w:vAlign w:val="center"/>
          </w:tcPr>
          <w:p w14:paraId="343FCD75" w14:textId="77777777" w:rsidR="00D43765" w:rsidRPr="00D43765" w:rsidRDefault="00D43765" w:rsidP="00341407">
            <w:pPr>
              <w:rPr>
                <w:rFonts w:ascii="Arial" w:hAnsi="Arial" w:cs="Arial"/>
              </w:rPr>
            </w:pPr>
            <w:r w:rsidRPr="00D43765">
              <w:rPr>
                <w:rFonts w:ascii="Arial" w:eastAsia="Calibri" w:hAnsi="Arial" w:cs="Arial"/>
                <w:b/>
                <w:bCs/>
                <w:color w:val="FFFFFF"/>
                <w:sz w:val="22"/>
                <w:szCs w:val="22"/>
              </w:rPr>
              <w:t xml:space="preserve">People </w:t>
            </w:r>
            <w:proofErr w:type="gramStart"/>
            <w:r w:rsidRPr="00D43765">
              <w:rPr>
                <w:rFonts w:ascii="Arial" w:eastAsia="Calibri" w:hAnsi="Arial" w:cs="Arial"/>
                <w:b/>
                <w:bCs/>
                <w:color w:val="FFFFFF"/>
                <w:sz w:val="22"/>
                <w:szCs w:val="22"/>
              </w:rPr>
              <w:t>Administrator</w:t>
            </w:r>
            <w:r w:rsidRPr="00D43765">
              <w:rPr>
                <w:rFonts w:ascii="Arial" w:eastAsia="Calibri" w:hAnsi="Arial" w:cs="Arial"/>
                <w:color w:val="D0EAED"/>
                <w:sz w:val="22"/>
                <w:szCs w:val="22"/>
              </w:rPr>
              <w:t xml:space="preserve">  Role</w:t>
            </w:r>
            <w:proofErr w:type="gramEnd"/>
            <w:r w:rsidRPr="00D43765">
              <w:rPr>
                <w:rFonts w:ascii="Arial" w:eastAsia="Calibri" w:hAnsi="Arial" w:cs="Arial"/>
                <w:color w:val="D0EAED"/>
                <w:sz w:val="22"/>
                <w:szCs w:val="22"/>
              </w:rPr>
              <w:t xml:space="preserve"> Profile</w:t>
            </w:r>
          </w:p>
        </w:tc>
      </w:tr>
      <w:tr w:rsidR="00D43765" w:rsidRPr="00D43765" w14:paraId="637856B5" w14:textId="77777777" w:rsidTr="00341407">
        <w:tc>
          <w:tcPr>
            <w:tcW w:w="1000" w:type="pct"/>
            <w:tcMar>
              <w:top w:w="80" w:type="dxa"/>
              <w:left w:w="120" w:type="dxa"/>
              <w:bottom w:w="80" w:type="dxa"/>
              <w:right w:w="120" w:type="dxa"/>
            </w:tcMar>
            <w:vAlign w:val="center"/>
          </w:tcPr>
          <w:p w14:paraId="0C0F25E9" w14:textId="77777777" w:rsidR="00D43765" w:rsidRPr="00D43765" w:rsidRDefault="00D43765" w:rsidP="00341407">
            <w:pPr>
              <w:rPr>
                <w:rFonts w:ascii="Arial" w:hAnsi="Arial" w:cs="Arial"/>
              </w:rPr>
            </w:pPr>
            <w:r w:rsidRPr="00D43765">
              <w:rPr>
                <w:rFonts w:ascii="Arial" w:eastAsia="Calibri" w:hAnsi="Arial" w:cs="Arial"/>
                <w:b/>
                <w:bCs/>
              </w:rPr>
              <w:t>Reports To</w:t>
            </w:r>
          </w:p>
        </w:tc>
        <w:tc>
          <w:tcPr>
            <w:tcW w:w="1650" w:type="pct"/>
            <w:tcMar>
              <w:top w:w="80" w:type="dxa"/>
              <w:left w:w="120" w:type="dxa"/>
              <w:bottom w:w="80" w:type="dxa"/>
              <w:right w:w="120" w:type="dxa"/>
            </w:tcMar>
            <w:vAlign w:val="center"/>
          </w:tcPr>
          <w:p w14:paraId="3C2E11E5" w14:textId="660A2568" w:rsidR="00D43765" w:rsidRPr="00D43765" w:rsidRDefault="00D43765" w:rsidP="00341407">
            <w:pPr>
              <w:rPr>
                <w:rFonts w:ascii="Arial" w:hAnsi="Arial" w:cs="Arial"/>
              </w:rPr>
            </w:pPr>
            <w:r w:rsidRPr="00D43765">
              <w:rPr>
                <w:rFonts w:ascii="Arial" w:eastAsia="Calibri" w:hAnsi="Arial" w:cs="Arial"/>
              </w:rPr>
              <w:t>People Administration team leader</w:t>
            </w:r>
          </w:p>
        </w:tc>
        <w:tc>
          <w:tcPr>
            <w:tcW w:w="850" w:type="pct"/>
            <w:tcMar>
              <w:top w:w="80" w:type="dxa"/>
              <w:left w:w="120" w:type="dxa"/>
              <w:bottom w:w="80" w:type="dxa"/>
              <w:right w:w="120" w:type="dxa"/>
            </w:tcMar>
            <w:vAlign w:val="center"/>
          </w:tcPr>
          <w:p w14:paraId="4E714526" w14:textId="77777777" w:rsidR="00D43765" w:rsidRPr="00D43765" w:rsidRDefault="00D43765" w:rsidP="00341407">
            <w:pPr>
              <w:rPr>
                <w:rFonts w:ascii="Arial" w:hAnsi="Arial" w:cs="Arial"/>
              </w:rPr>
            </w:pPr>
            <w:r w:rsidRPr="00D43765">
              <w:rPr>
                <w:rFonts w:ascii="Arial" w:eastAsia="Calibri" w:hAnsi="Arial" w:cs="Arial"/>
                <w:b/>
                <w:bCs/>
              </w:rPr>
              <w:t>Level</w:t>
            </w:r>
          </w:p>
        </w:tc>
        <w:tc>
          <w:tcPr>
            <w:tcW w:w="1500" w:type="pct"/>
            <w:tcMar>
              <w:top w:w="80" w:type="dxa"/>
              <w:left w:w="120" w:type="dxa"/>
              <w:bottom w:w="80" w:type="dxa"/>
              <w:right w:w="120" w:type="dxa"/>
            </w:tcMar>
            <w:vAlign w:val="center"/>
          </w:tcPr>
          <w:p w14:paraId="6A769D2A" w14:textId="77777777" w:rsidR="00D43765" w:rsidRPr="00D43765" w:rsidRDefault="00D43765" w:rsidP="00341407">
            <w:pPr>
              <w:rPr>
                <w:rFonts w:ascii="Arial" w:hAnsi="Arial" w:cs="Arial"/>
              </w:rPr>
            </w:pPr>
            <w:r w:rsidRPr="00D43765">
              <w:rPr>
                <w:rFonts w:ascii="Arial" w:eastAsia="Calibri" w:hAnsi="Arial" w:cs="Arial"/>
              </w:rPr>
              <w:t>Administrator</w:t>
            </w:r>
          </w:p>
        </w:tc>
      </w:tr>
      <w:tr w:rsidR="00D43765" w:rsidRPr="00D43765" w14:paraId="2BF8A571" w14:textId="77777777" w:rsidTr="00341407">
        <w:tc>
          <w:tcPr>
            <w:tcW w:w="1000" w:type="pct"/>
            <w:tcMar>
              <w:top w:w="80" w:type="dxa"/>
              <w:left w:w="120" w:type="dxa"/>
              <w:bottom w:w="80" w:type="dxa"/>
              <w:right w:w="120" w:type="dxa"/>
            </w:tcMar>
            <w:vAlign w:val="center"/>
          </w:tcPr>
          <w:p w14:paraId="1AA340A9" w14:textId="77777777" w:rsidR="00D43765" w:rsidRPr="00D43765" w:rsidRDefault="00D43765" w:rsidP="00341407">
            <w:pPr>
              <w:rPr>
                <w:rFonts w:ascii="Arial" w:hAnsi="Arial" w:cs="Arial"/>
              </w:rPr>
            </w:pPr>
            <w:r w:rsidRPr="00D43765">
              <w:rPr>
                <w:rFonts w:ascii="Arial" w:eastAsia="Calibri" w:hAnsi="Arial" w:cs="Arial"/>
                <w:b/>
                <w:bCs/>
              </w:rPr>
              <w:t>Operating Model</w:t>
            </w:r>
          </w:p>
        </w:tc>
        <w:tc>
          <w:tcPr>
            <w:tcW w:w="1650" w:type="pct"/>
            <w:tcMar>
              <w:top w:w="80" w:type="dxa"/>
              <w:left w:w="120" w:type="dxa"/>
              <w:bottom w:w="80" w:type="dxa"/>
              <w:right w:w="120" w:type="dxa"/>
            </w:tcMar>
            <w:vAlign w:val="center"/>
          </w:tcPr>
          <w:p w14:paraId="03F4643F" w14:textId="77777777" w:rsidR="00D43765" w:rsidRPr="00D43765" w:rsidRDefault="00D43765" w:rsidP="00341407">
            <w:pPr>
              <w:rPr>
                <w:rFonts w:ascii="Arial" w:hAnsi="Arial" w:cs="Arial"/>
              </w:rPr>
            </w:pPr>
            <w:r w:rsidRPr="00D43765">
              <w:rPr>
                <w:rFonts w:ascii="Arial" w:eastAsia="Calibri" w:hAnsi="Arial" w:cs="Arial"/>
              </w:rPr>
              <w:t>KEEP — Workforce Stability and People Risk</w:t>
            </w:r>
          </w:p>
        </w:tc>
        <w:tc>
          <w:tcPr>
            <w:tcW w:w="850" w:type="pct"/>
            <w:tcMar>
              <w:top w:w="80" w:type="dxa"/>
              <w:left w:w="120" w:type="dxa"/>
              <w:bottom w:w="80" w:type="dxa"/>
              <w:right w:w="120" w:type="dxa"/>
            </w:tcMar>
            <w:vAlign w:val="center"/>
          </w:tcPr>
          <w:p w14:paraId="51B677FD" w14:textId="77777777" w:rsidR="00D43765" w:rsidRPr="00D43765" w:rsidRDefault="00D43765" w:rsidP="00341407">
            <w:pPr>
              <w:rPr>
                <w:rFonts w:ascii="Arial" w:hAnsi="Arial" w:cs="Arial"/>
              </w:rPr>
            </w:pPr>
            <w:r w:rsidRPr="00D43765">
              <w:rPr>
                <w:rFonts w:ascii="Arial" w:eastAsia="Calibri" w:hAnsi="Arial" w:cs="Arial"/>
                <w:b/>
                <w:bCs/>
              </w:rPr>
              <w:t>Coverage</w:t>
            </w:r>
          </w:p>
        </w:tc>
        <w:tc>
          <w:tcPr>
            <w:tcW w:w="1500" w:type="pct"/>
            <w:tcMar>
              <w:top w:w="80" w:type="dxa"/>
              <w:left w:w="120" w:type="dxa"/>
              <w:bottom w:w="80" w:type="dxa"/>
              <w:right w:w="120" w:type="dxa"/>
            </w:tcMar>
            <w:vAlign w:val="center"/>
          </w:tcPr>
          <w:p w14:paraId="6025FA1A" w14:textId="77777777" w:rsidR="00D43765" w:rsidRPr="00D43765" w:rsidRDefault="00D43765" w:rsidP="00341407">
            <w:pPr>
              <w:rPr>
                <w:rFonts w:ascii="Arial" w:hAnsi="Arial" w:cs="Arial"/>
              </w:rPr>
            </w:pPr>
            <w:r w:rsidRPr="00D43765">
              <w:rPr>
                <w:rFonts w:ascii="Arial" w:eastAsia="Calibri" w:hAnsi="Arial" w:cs="Arial"/>
              </w:rPr>
              <w:t>All services</w:t>
            </w:r>
          </w:p>
        </w:tc>
      </w:tr>
    </w:tbl>
    <w:p w14:paraId="359C120D" w14:textId="77777777" w:rsidR="00207DB1" w:rsidRDefault="00207DB1"/>
    <w:p w14:paraId="0B68CF87" w14:textId="77777777" w:rsidR="00D43765" w:rsidRDefault="00D43765"/>
    <w:p w14:paraId="3A6FB926" w14:textId="77777777" w:rsidR="00D43765" w:rsidRPr="00D43765" w:rsidRDefault="00D43765" w:rsidP="00D43765">
      <w:pPr>
        <w:pStyle w:val="Heading2"/>
        <w:spacing w:before="280"/>
        <w:rPr>
          <w:rFonts w:ascii="Arial" w:hAnsi="Arial" w:cs="Arial"/>
          <w:color w:val="auto"/>
          <w:sz w:val="22"/>
          <w:szCs w:val="22"/>
        </w:rPr>
      </w:pPr>
      <w:r w:rsidRPr="00D43765">
        <w:rPr>
          <w:rFonts w:ascii="Arial" w:eastAsia="Calibri" w:hAnsi="Arial" w:cs="Arial"/>
          <w:b/>
          <w:bCs/>
          <w:color w:val="auto"/>
          <w:sz w:val="22"/>
          <w:szCs w:val="22"/>
        </w:rPr>
        <w:t>Role Purpose</w:t>
      </w:r>
    </w:p>
    <w:p w14:paraId="6B1ECCDB" w14:textId="77777777" w:rsidR="00D43765" w:rsidRPr="00D43765" w:rsidRDefault="00D43765" w:rsidP="00D43765">
      <w:pPr>
        <w:spacing w:after="100"/>
        <w:rPr>
          <w:rFonts w:ascii="Arial" w:hAnsi="Arial" w:cs="Arial"/>
          <w:sz w:val="22"/>
          <w:szCs w:val="22"/>
        </w:rPr>
      </w:pPr>
      <w:r w:rsidRPr="00D43765">
        <w:rPr>
          <w:rFonts w:ascii="Arial" w:eastAsia="Calibri" w:hAnsi="Arial" w:cs="Arial"/>
          <w:sz w:val="22"/>
          <w:szCs w:val="22"/>
        </w:rPr>
        <w:t>The People Administrator delivers accurate, timely, and compliant people operations administration across the full employee lifecycle, from onboarding and contracts through to changes, leave management, and exit. The role is the engine room of the People Operations function, ensuring colleagues, managers, and the wider organisation can rely on correct information, well-maintained systems, and a responsive administration service.</w:t>
      </w:r>
    </w:p>
    <w:p w14:paraId="17A5D689" w14:textId="77777777" w:rsidR="00D43765" w:rsidRPr="00D43765" w:rsidRDefault="00D43765" w:rsidP="00D43765">
      <w:pPr>
        <w:spacing w:after="100"/>
        <w:rPr>
          <w:rFonts w:ascii="Arial" w:hAnsi="Arial" w:cs="Arial"/>
          <w:sz w:val="22"/>
          <w:szCs w:val="22"/>
        </w:rPr>
      </w:pPr>
      <w:r w:rsidRPr="00D43765">
        <w:rPr>
          <w:rFonts w:ascii="Arial" w:eastAsia="Calibri" w:hAnsi="Arial" w:cs="Arial"/>
          <w:sz w:val="22"/>
          <w:szCs w:val="22"/>
        </w:rPr>
        <w:t>Reporting to the People Administration Lead, the People Administrator works across all services, supporting the consistent application of people processes and maintaining the data integrity that underpins effective workforce management across the organisation.</w:t>
      </w:r>
    </w:p>
    <w:p w14:paraId="50240BAD" w14:textId="77777777" w:rsidR="00D43765" w:rsidRPr="00D43765" w:rsidRDefault="00D43765" w:rsidP="00D43765">
      <w:pPr>
        <w:pStyle w:val="Heading2"/>
        <w:spacing w:before="280"/>
        <w:rPr>
          <w:rFonts w:ascii="Arial" w:hAnsi="Arial" w:cs="Arial"/>
          <w:color w:val="auto"/>
          <w:sz w:val="22"/>
          <w:szCs w:val="22"/>
        </w:rPr>
      </w:pPr>
      <w:r w:rsidRPr="00D43765">
        <w:rPr>
          <w:rFonts w:ascii="Arial" w:eastAsia="Calibri" w:hAnsi="Arial" w:cs="Arial"/>
          <w:b/>
          <w:bCs/>
          <w:color w:val="auto"/>
          <w:sz w:val="22"/>
          <w:szCs w:val="22"/>
        </w:rPr>
        <w:t>Outcomes (12–18 Months)</w:t>
      </w:r>
    </w:p>
    <w:p w14:paraId="11E0D7BF" w14:textId="77777777" w:rsidR="00D43765" w:rsidRPr="00D43765" w:rsidRDefault="00D43765" w:rsidP="00D43765">
      <w:pPr>
        <w:spacing w:after="100"/>
        <w:rPr>
          <w:rFonts w:ascii="Arial" w:hAnsi="Arial" w:cs="Arial"/>
          <w:sz w:val="22"/>
          <w:szCs w:val="22"/>
        </w:rPr>
      </w:pPr>
      <w:r w:rsidRPr="00D43765">
        <w:rPr>
          <w:rFonts w:ascii="Arial" w:eastAsia="Calibri" w:hAnsi="Arial" w:cs="Arial"/>
          <w:i/>
          <w:iCs/>
          <w:sz w:val="22"/>
          <w:szCs w:val="22"/>
        </w:rPr>
        <w:t>Success is demonstrated by measurable improvement in:</w:t>
      </w:r>
    </w:p>
    <w:p w14:paraId="79C18370" w14:textId="77777777" w:rsidR="00D43765" w:rsidRPr="00D43765" w:rsidRDefault="00D43765" w:rsidP="00D43765">
      <w:pPr>
        <w:pStyle w:val="ListParagraph"/>
        <w:numPr>
          <w:ilvl w:val="0"/>
          <w:numId w:val="1"/>
        </w:numPr>
        <w:spacing w:after="60"/>
        <w:contextualSpacing w:val="0"/>
        <w:rPr>
          <w:rFonts w:ascii="Arial" w:hAnsi="Arial" w:cs="Arial"/>
          <w:sz w:val="22"/>
          <w:szCs w:val="22"/>
        </w:rPr>
      </w:pPr>
      <w:r w:rsidRPr="00D43765">
        <w:rPr>
          <w:rFonts w:ascii="Arial" w:eastAsia="Calibri" w:hAnsi="Arial" w:cs="Arial"/>
          <w:b/>
          <w:bCs/>
          <w:sz w:val="22"/>
          <w:szCs w:val="22"/>
        </w:rPr>
        <w:t xml:space="preserve">Data accuracy: </w:t>
      </w:r>
      <w:r w:rsidRPr="00D43765">
        <w:rPr>
          <w:rFonts w:ascii="Arial" w:eastAsia="Calibri" w:hAnsi="Arial" w:cs="Arial"/>
          <w:sz w:val="22"/>
          <w:szCs w:val="22"/>
        </w:rPr>
        <w:t>People system records are complete, current, and reliable - managers and the business can act on the information they hold.</w:t>
      </w:r>
    </w:p>
    <w:p w14:paraId="0FDC63B7" w14:textId="77777777" w:rsidR="00D43765" w:rsidRPr="00D43765" w:rsidRDefault="00D43765" w:rsidP="00D43765">
      <w:pPr>
        <w:pStyle w:val="ListParagraph"/>
        <w:numPr>
          <w:ilvl w:val="0"/>
          <w:numId w:val="1"/>
        </w:numPr>
        <w:spacing w:after="60"/>
        <w:contextualSpacing w:val="0"/>
        <w:rPr>
          <w:rFonts w:ascii="Arial" w:hAnsi="Arial" w:cs="Arial"/>
          <w:sz w:val="22"/>
          <w:szCs w:val="22"/>
        </w:rPr>
      </w:pPr>
      <w:r w:rsidRPr="00D43765">
        <w:rPr>
          <w:rFonts w:ascii="Arial" w:eastAsia="Calibri" w:hAnsi="Arial" w:cs="Arial"/>
          <w:b/>
          <w:bCs/>
          <w:sz w:val="22"/>
          <w:szCs w:val="22"/>
        </w:rPr>
        <w:t xml:space="preserve">Timeliness: </w:t>
      </w:r>
      <w:r w:rsidRPr="00D43765">
        <w:rPr>
          <w:rFonts w:ascii="Arial" w:eastAsia="Calibri" w:hAnsi="Arial" w:cs="Arial"/>
          <w:sz w:val="22"/>
          <w:szCs w:val="22"/>
        </w:rPr>
        <w:t>Administration actions - contracts, letters, system updates, payroll inputs are completed within agreed SLAs with no avoidable delays.</w:t>
      </w:r>
    </w:p>
    <w:p w14:paraId="14EA190F" w14:textId="77777777" w:rsidR="00D43765" w:rsidRPr="00D43765" w:rsidRDefault="00D43765" w:rsidP="00D43765">
      <w:pPr>
        <w:pStyle w:val="ListParagraph"/>
        <w:numPr>
          <w:ilvl w:val="0"/>
          <w:numId w:val="1"/>
        </w:numPr>
        <w:spacing w:after="60"/>
        <w:contextualSpacing w:val="0"/>
        <w:rPr>
          <w:rFonts w:ascii="Arial" w:hAnsi="Arial" w:cs="Arial"/>
          <w:sz w:val="22"/>
          <w:szCs w:val="22"/>
        </w:rPr>
      </w:pPr>
      <w:r w:rsidRPr="00D43765">
        <w:rPr>
          <w:rFonts w:ascii="Arial" w:eastAsia="Calibri" w:hAnsi="Arial" w:cs="Arial"/>
          <w:b/>
          <w:bCs/>
          <w:sz w:val="22"/>
          <w:szCs w:val="22"/>
        </w:rPr>
        <w:t xml:space="preserve">Colleague experience: </w:t>
      </w:r>
      <w:proofErr w:type="gramStart"/>
      <w:r w:rsidRPr="00D43765">
        <w:rPr>
          <w:rFonts w:ascii="Arial" w:eastAsia="Calibri" w:hAnsi="Arial" w:cs="Arial"/>
          <w:sz w:val="22"/>
          <w:szCs w:val="22"/>
        </w:rPr>
        <w:t>New</w:t>
      </w:r>
      <w:proofErr w:type="gramEnd"/>
      <w:r w:rsidRPr="00D43765">
        <w:rPr>
          <w:rFonts w:ascii="Arial" w:eastAsia="Calibri" w:hAnsi="Arial" w:cs="Arial"/>
          <w:sz w:val="22"/>
          <w:szCs w:val="22"/>
        </w:rPr>
        <w:t xml:space="preserve"> starters, leavers, and colleagues going through changes receive clear, timely, and accurate communications throughout.</w:t>
      </w:r>
    </w:p>
    <w:p w14:paraId="73D0030D" w14:textId="77777777" w:rsidR="00D43765" w:rsidRPr="00D43765" w:rsidRDefault="00D43765" w:rsidP="00D43765">
      <w:pPr>
        <w:pStyle w:val="ListParagraph"/>
        <w:numPr>
          <w:ilvl w:val="0"/>
          <w:numId w:val="1"/>
        </w:numPr>
        <w:spacing w:after="60"/>
        <w:contextualSpacing w:val="0"/>
        <w:rPr>
          <w:rFonts w:ascii="Arial" w:hAnsi="Arial" w:cs="Arial"/>
          <w:sz w:val="22"/>
          <w:szCs w:val="22"/>
        </w:rPr>
      </w:pPr>
      <w:r w:rsidRPr="00D43765">
        <w:rPr>
          <w:rFonts w:ascii="Arial" w:eastAsia="Calibri" w:hAnsi="Arial" w:cs="Arial"/>
          <w:b/>
          <w:bCs/>
          <w:sz w:val="22"/>
          <w:szCs w:val="22"/>
        </w:rPr>
        <w:t xml:space="preserve">Compliance: </w:t>
      </w:r>
      <w:r w:rsidRPr="00D43765">
        <w:rPr>
          <w:rFonts w:ascii="Arial" w:eastAsia="Calibri" w:hAnsi="Arial" w:cs="Arial"/>
          <w:sz w:val="22"/>
          <w:szCs w:val="22"/>
        </w:rPr>
        <w:t xml:space="preserve">Employee records and documentation meet legal, regulatory, and audit requirements across all services </w:t>
      </w:r>
      <w:proofErr w:type="gramStart"/>
      <w:r w:rsidRPr="00D43765">
        <w:rPr>
          <w:rFonts w:ascii="Arial" w:eastAsia="Calibri" w:hAnsi="Arial" w:cs="Arial"/>
          <w:sz w:val="22"/>
          <w:szCs w:val="22"/>
        </w:rPr>
        <w:t>at all times</w:t>
      </w:r>
      <w:proofErr w:type="gramEnd"/>
      <w:r w:rsidRPr="00D43765">
        <w:rPr>
          <w:rFonts w:ascii="Arial" w:eastAsia="Calibri" w:hAnsi="Arial" w:cs="Arial"/>
          <w:sz w:val="22"/>
          <w:szCs w:val="22"/>
        </w:rPr>
        <w:t>.</w:t>
      </w:r>
    </w:p>
    <w:p w14:paraId="0E12092E" w14:textId="77777777" w:rsidR="00D43765" w:rsidRPr="00D43765" w:rsidRDefault="00D43765" w:rsidP="00D43765">
      <w:pPr>
        <w:pStyle w:val="ListParagraph"/>
        <w:numPr>
          <w:ilvl w:val="0"/>
          <w:numId w:val="1"/>
        </w:numPr>
        <w:spacing w:after="60"/>
        <w:contextualSpacing w:val="0"/>
        <w:rPr>
          <w:rFonts w:ascii="Arial" w:hAnsi="Arial" w:cs="Arial"/>
          <w:sz w:val="22"/>
          <w:szCs w:val="22"/>
        </w:rPr>
      </w:pPr>
      <w:r w:rsidRPr="00D43765">
        <w:rPr>
          <w:rFonts w:ascii="Arial" w:eastAsia="Calibri" w:hAnsi="Arial" w:cs="Arial"/>
          <w:b/>
          <w:bCs/>
          <w:sz w:val="22"/>
          <w:szCs w:val="22"/>
        </w:rPr>
        <w:t xml:space="preserve">Process consistency: </w:t>
      </w:r>
      <w:r w:rsidRPr="00D43765">
        <w:rPr>
          <w:rFonts w:ascii="Arial" w:eastAsia="Calibri" w:hAnsi="Arial" w:cs="Arial"/>
          <w:sz w:val="22"/>
          <w:szCs w:val="22"/>
        </w:rPr>
        <w:t>People administration is carried out to the same standard across all services, with no gaps, duplication, or inconsistency.</w:t>
      </w:r>
    </w:p>
    <w:p w14:paraId="64F6DC23" w14:textId="77777777" w:rsidR="00D43765" w:rsidRPr="00D43765" w:rsidRDefault="00D43765" w:rsidP="00D43765">
      <w:pPr>
        <w:pStyle w:val="ListParagraph"/>
        <w:numPr>
          <w:ilvl w:val="0"/>
          <w:numId w:val="1"/>
        </w:numPr>
        <w:spacing w:after="60"/>
        <w:contextualSpacing w:val="0"/>
        <w:rPr>
          <w:rFonts w:ascii="Arial" w:hAnsi="Arial" w:cs="Arial"/>
          <w:sz w:val="22"/>
          <w:szCs w:val="22"/>
        </w:rPr>
      </w:pPr>
      <w:r w:rsidRPr="00D43765">
        <w:rPr>
          <w:rFonts w:ascii="Arial" w:eastAsia="Calibri" w:hAnsi="Arial" w:cs="Arial"/>
          <w:b/>
          <w:bCs/>
          <w:sz w:val="22"/>
          <w:szCs w:val="22"/>
        </w:rPr>
        <w:t xml:space="preserve">Payroll accuracy: </w:t>
      </w:r>
      <w:r w:rsidRPr="00D43765">
        <w:rPr>
          <w:rFonts w:ascii="Arial" w:eastAsia="Calibri" w:hAnsi="Arial" w:cs="Arial"/>
          <w:sz w:val="22"/>
          <w:szCs w:val="22"/>
        </w:rPr>
        <w:t>People-related payroll inputs are submitted correctly and on time, with errors identified and resolved before they reach colleagues.</w:t>
      </w:r>
    </w:p>
    <w:p w14:paraId="6D680DEB" w14:textId="77777777" w:rsidR="00D43765" w:rsidRPr="00D43765" w:rsidRDefault="00D43765" w:rsidP="00D43765">
      <w:pPr>
        <w:pStyle w:val="Heading2"/>
        <w:spacing w:before="280"/>
        <w:rPr>
          <w:rFonts w:ascii="Arial" w:hAnsi="Arial" w:cs="Arial"/>
          <w:color w:val="auto"/>
          <w:sz w:val="22"/>
          <w:szCs w:val="22"/>
        </w:rPr>
      </w:pPr>
      <w:r w:rsidRPr="00D43765">
        <w:rPr>
          <w:rFonts w:ascii="Arial" w:eastAsia="Calibri" w:hAnsi="Arial" w:cs="Arial"/>
          <w:b/>
          <w:bCs/>
          <w:color w:val="auto"/>
          <w:sz w:val="22"/>
          <w:szCs w:val="22"/>
        </w:rPr>
        <w:t>Core Accountabilities</w:t>
      </w:r>
    </w:p>
    <w:p w14:paraId="4BEADD17" w14:textId="77777777" w:rsidR="00D43765" w:rsidRPr="00D43765" w:rsidRDefault="00D43765" w:rsidP="00D43765">
      <w:pPr>
        <w:spacing w:before="200" w:after="80"/>
        <w:rPr>
          <w:rFonts w:ascii="Arial" w:hAnsi="Arial" w:cs="Arial"/>
          <w:sz w:val="22"/>
          <w:szCs w:val="22"/>
        </w:rPr>
      </w:pPr>
      <w:r w:rsidRPr="00D43765">
        <w:rPr>
          <w:rFonts w:ascii="Arial" w:eastAsia="Calibri" w:hAnsi="Arial" w:cs="Arial"/>
          <w:b/>
          <w:bCs/>
          <w:sz w:val="22"/>
          <w:szCs w:val="22"/>
        </w:rPr>
        <w:t>Onboarding Administration</w:t>
      </w:r>
    </w:p>
    <w:p w14:paraId="0C30AAC7" w14:textId="77777777" w:rsidR="00D43765" w:rsidRPr="00D43765" w:rsidRDefault="00D43765" w:rsidP="00D43765">
      <w:pPr>
        <w:pStyle w:val="ListParagraph"/>
        <w:numPr>
          <w:ilvl w:val="0"/>
          <w:numId w:val="1"/>
        </w:numPr>
        <w:spacing w:after="60"/>
        <w:contextualSpacing w:val="0"/>
        <w:rPr>
          <w:rFonts w:ascii="Arial" w:hAnsi="Arial" w:cs="Arial"/>
          <w:sz w:val="22"/>
          <w:szCs w:val="22"/>
        </w:rPr>
      </w:pPr>
      <w:r w:rsidRPr="00D43765">
        <w:rPr>
          <w:rFonts w:ascii="Arial" w:eastAsia="Calibri" w:hAnsi="Arial" w:cs="Arial"/>
          <w:sz w:val="22"/>
          <w:szCs w:val="22"/>
        </w:rPr>
        <w:t xml:space="preserve">Issue </w:t>
      </w:r>
      <w:proofErr w:type="gramStart"/>
      <w:r w:rsidRPr="00D43765">
        <w:rPr>
          <w:rFonts w:ascii="Arial" w:eastAsia="Calibri" w:hAnsi="Arial" w:cs="Arial"/>
          <w:sz w:val="22"/>
          <w:szCs w:val="22"/>
        </w:rPr>
        <w:t>offer</w:t>
      </w:r>
      <w:proofErr w:type="gramEnd"/>
      <w:r w:rsidRPr="00D43765">
        <w:rPr>
          <w:rFonts w:ascii="Arial" w:eastAsia="Calibri" w:hAnsi="Arial" w:cs="Arial"/>
          <w:sz w:val="22"/>
          <w:szCs w:val="22"/>
        </w:rPr>
        <w:t xml:space="preserve"> letters, contracts of employment, and new starter information accurately within set timelines.</w:t>
      </w:r>
    </w:p>
    <w:p w14:paraId="42144B97" w14:textId="77777777" w:rsidR="00D43765" w:rsidRPr="00D43765" w:rsidRDefault="00D43765" w:rsidP="00D43765">
      <w:pPr>
        <w:pStyle w:val="ListParagraph"/>
        <w:numPr>
          <w:ilvl w:val="0"/>
          <w:numId w:val="1"/>
        </w:numPr>
        <w:spacing w:after="60"/>
        <w:contextualSpacing w:val="0"/>
        <w:rPr>
          <w:rFonts w:ascii="Arial" w:hAnsi="Arial" w:cs="Arial"/>
          <w:sz w:val="22"/>
          <w:szCs w:val="22"/>
        </w:rPr>
      </w:pPr>
      <w:r w:rsidRPr="00D43765">
        <w:rPr>
          <w:rFonts w:ascii="Arial" w:eastAsia="Calibri" w:hAnsi="Arial" w:cs="Arial"/>
          <w:sz w:val="22"/>
          <w:szCs w:val="22"/>
        </w:rPr>
        <w:t>Set up new starter records on the People system, ensuring all mandatory fields are complete before day one.</w:t>
      </w:r>
    </w:p>
    <w:p w14:paraId="1FA4BBA5" w14:textId="77777777" w:rsidR="00D43765" w:rsidRPr="00D43765" w:rsidRDefault="00D43765" w:rsidP="00D43765">
      <w:pPr>
        <w:pStyle w:val="ListParagraph"/>
        <w:numPr>
          <w:ilvl w:val="0"/>
          <w:numId w:val="1"/>
        </w:numPr>
        <w:spacing w:after="60"/>
        <w:contextualSpacing w:val="0"/>
        <w:rPr>
          <w:rFonts w:ascii="Arial" w:hAnsi="Arial" w:cs="Arial"/>
          <w:sz w:val="22"/>
          <w:szCs w:val="22"/>
        </w:rPr>
      </w:pPr>
      <w:r w:rsidRPr="00D43765">
        <w:rPr>
          <w:rFonts w:ascii="Arial" w:eastAsia="Calibri" w:hAnsi="Arial" w:cs="Arial"/>
          <w:sz w:val="22"/>
          <w:szCs w:val="22"/>
        </w:rPr>
        <w:t>Coordinate with the Colleague Experience team to ensure pre-employment verification is complete and before a start date is confirmed.</w:t>
      </w:r>
    </w:p>
    <w:p w14:paraId="0DBF6FFA" w14:textId="77777777" w:rsidR="00D43765" w:rsidRPr="00D43765" w:rsidRDefault="00D43765" w:rsidP="00D43765">
      <w:pPr>
        <w:pStyle w:val="ListParagraph"/>
        <w:numPr>
          <w:ilvl w:val="0"/>
          <w:numId w:val="1"/>
        </w:numPr>
        <w:spacing w:after="60"/>
        <w:contextualSpacing w:val="0"/>
        <w:rPr>
          <w:rFonts w:ascii="Arial" w:hAnsi="Arial" w:cs="Arial"/>
          <w:sz w:val="22"/>
          <w:szCs w:val="22"/>
        </w:rPr>
      </w:pPr>
      <w:r w:rsidRPr="00D43765">
        <w:rPr>
          <w:rFonts w:ascii="Arial" w:eastAsia="Calibri" w:hAnsi="Arial" w:cs="Arial"/>
          <w:sz w:val="22"/>
          <w:szCs w:val="22"/>
        </w:rPr>
        <w:t>Complete new starter payroll inputs and ensure first-month pay is processed correctly.</w:t>
      </w:r>
    </w:p>
    <w:p w14:paraId="043784CB" w14:textId="77777777" w:rsidR="00D43765" w:rsidRPr="00D43765" w:rsidRDefault="00D43765" w:rsidP="00D43765">
      <w:pPr>
        <w:spacing w:before="200" w:after="80"/>
        <w:rPr>
          <w:rFonts w:ascii="Arial" w:hAnsi="Arial" w:cs="Arial"/>
          <w:sz w:val="22"/>
          <w:szCs w:val="22"/>
        </w:rPr>
      </w:pPr>
      <w:r w:rsidRPr="00D43765">
        <w:rPr>
          <w:rFonts w:ascii="Arial" w:eastAsia="Calibri" w:hAnsi="Arial" w:cs="Arial"/>
          <w:b/>
          <w:bCs/>
          <w:sz w:val="22"/>
          <w:szCs w:val="22"/>
        </w:rPr>
        <w:t>Contracts, Letters &amp; Employment Changes</w:t>
      </w:r>
    </w:p>
    <w:p w14:paraId="60EE1159" w14:textId="77777777" w:rsidR="00D43765" w:rsidRPr="00D43765" w:rsidRDefault="00D43765" w:rsidP="00D43765">
      <w:pPr>
        <w:pStyle w:val="ListParagraph"/>
        <w:numPr>
          <w:ilvl w:val="0"/>
          <w:numId w:val="1"/>
        </w:numPr>
        <w:spacing w:after="60"/>
        <w:contextualSpacing w:val="0"/>
        <w:rPr>
          <w:rFonts w:ascii="Arial" w:hAnsi="Arial" w:cs="Arial"/>
          <w:sz w:val="22"/>
          <w:szCs w:val="22"/>
        </w:rPr>
      </w:pPr>
      <w:r w:rsidRPr="00D43765">
        <w:rPr>
          <w:rFonts w:ascii="Arial" w:eastAsia="Calibri" w:hAnsi="Arial" w:cs="Arial"/>
          <w:sz w:val="22"/>
          <w:szCs w:val="22"/>
        </w:rPr>
        <w:lastRenderedPageBreak/>
        <w:t>Draft and issue contractual documentation for all employment changes, including promotions, pay reviews, hours changes, location changes, and role amendments.</w:t>
      </w:r>
    </w:p>
    <w:p w14:paraId="281C669D" w14:textId="77777777" w:rsidR="00D43765" w:rsidRPr="00D43765" w:rsidRDefault="00D43765" w:rsidP="00D43765">
      <w:pPr>
        <w:pStyle w:val="ListParagraph"/>
        <w:numPr>
          <w:ilvl w:val="0"/>
          <w:numId w:val="1"/>
        </w:numPr>
        <w:spacing w:after="60"/>
        <w:contextualSpacing w:val="0"/>
        <w:rPr>
          <w:rFonts w:ascii="Arial" w:hAnsi="Arial" w:cs="Arial"/>
          <w:sz w:val="22"/>
          <w:szCs w:val="22"/>
        </w:rPr>
      </w:pPr>
      <w:r w:rsidRPr="00D43765">
        <w:rPr>
          <w:rFonts w:ascii="Arial" w:eastAsia="Calibri" w:hAnsi="Arial" w:cs="Arial"/>
          <w:sz w:val="22"/>
          <w:szCs w:val="22"/>
        </w:rPr>
        <w:t>Ensure all changes are accurately reflected on the People system and payroll within agreed timelines.</w:t>
      </w:r>
    </w:p>
    <w:p w14:paraId="6499625C" w14:textId="77777777" w:rsidR="00D43765" w:rsidRPr="00D43765" w:rsidRDefault="00D43765" w:rsidP="00D43765">
      <w:pPr>
        <w:pStyle w:val="ListParagraph"/>
        <w:numPr>
          <w:ilvl w:val="0"/>
          <w:numId w:val="1"/>
        </w:numPr>
        <w:spacing w:after="60"/>
        <w:contextualSpacing w:val="0"/>
        <w:rPr>
          <w:rFonts w:ascii="Arial" w:hAnsi="Arial" w:cs="Arial"/>
          <w:sz w:val="22"/>
          <w:szCs w:val="22"/>
        </w:rPr>
      </w:pPr>
      <w:r w:rsidRPr="00D43765">
        <w:rPr>
          <w:rFonts w:ascii="Arial" w:eastAsia="Calibri" w:hAnsi="Arial" w:cs="Arial"/>
          <w:sz w:val="22"/>
          <w:szCs w:val="22"/>
        </w:rPr>
        <w:t>Maintain accurate and up-to-date records of all contractual variations, ensuring the correct version of each colleague's terms is always held on file.</w:t>
      </w:r>
    </w:p>
    <w:p w14:paraId="6B5F4EA4" w14:textId="77777777" w:rsidR="00D43765" w:rsidRPr="00D43765" w:rsidRDefault="00D43765" w:rsidP="00D43765">
      <w:pPr>
        <w:pStyle w:val="ListParagraph"/>
        <w:numPr>
          <w:ilvl w:val="0"/>
          <w:numId w:val="1"/>
        </w:numPr>
        <w:spacing w:after="60"/>
        <w:contextualSpacing w:val="0"/>
        <w:rPr>
          <w:rFonts w:ascii="Arial" w:hAnsi="Arial" w:cs="Arial"/>
          <w:sz w:val="22"/>
          <w:szCs w:val="22"/>
        </w:rPr>
      </w:pPr>
      <w:r w:rsidRPr="00D43765">
        <w:rPr>
          <w:rFonts w:ascii="Arial" w:eastAsia="Calibri" w:hAnsi="Arial" w:cs="Arial"/>
          <w:sz w:val="22"/>
          <w:szCs w:val="22"/>
        </w:rPr>
        <w:t xml:space="preserve">Liaise with managers and the People Administration </w:t>
      </w:r>
      <w:proofErr w:type="gramStart"/>
      <w:r w:rsidRPr="00D43765">
        <w:rPr>
          <w:rFonts w:ascii="Arial" w:eastAsia="Calibri" w:hAnsi="Arial" w:cs="Arial"/>
          <w:sz w:val="22"/>
          <w:szCs w:val="22"/>
        </w:rPr>
        <w:t>Lead</w:t>
      </w:r>
      <w:proofErr w:type="gramEnd"/>
      <w:r w:rsidRPr="00D43765">
        <w:rPr>
          <w:rFonts w:ascii="Arial" w:eastAsia="Calibri" w:hAnsi="Arial" w:cs="Arial"/>
          <w:sz w:val="22"/>
          <w:szCs w:val="22"/>
        </w:rPr>
        <w:t xml:space="preserve"> to ensure changes are authorised before documentation is issued.</w:t>
      </w:r>
    </w:p>
    <w:p w14:paraId="4258E702" w14:textId="77777777" w:rsidR="00D43765" w:rsidRPr="00D43765" w:rsidRDefault="00D43765" w:rsidP="00D43765">
      <w:pPr>
        <w:spacing w:before="200" w:after="80"/>
        <w:rPr>
          <w:rFonts w:ascii="Arial" w:hAnsi="Arial" w:cs="Arial"/>
          <w:sz w:val="22"/>
          <w:szCs w:val="22"/>
        </w:rPr>
      </w:pPr>
      <w:r w:rsidRPr="00D43765">
        <w:rPr>
          <w:rFonts w:ascii="Arial" w:eastAsia="Calibri" w:hAnsi="Arial" w:cs="Arial"/>
          <w:b/>
          <w:bCs/>
          <w:sz w:val="22"/>
          <w:szCs w:val="22"/>
        </w:rPr>
        <w:t>HR System &amp; Data Management</w:t>
      </w:r>
    </w:p>
    <w:p w14:paraId="67A31443" w14:textId="77777777" w:rsidR="00D43765" w:rsidRPr="00D43765" w:rsidRDefault="00D43765" w:rsidP="00D43765">
      <w:pPr>
        <w:pStyle w:val="ListParagraph"/>
        <w:numPr>
          <w:ilvl w:val="0"/>
          <w:numId w:val="1"/>
        </w:numPr>
        <w:spacing w:after="60"/>
        <w:contextualSpacing w:val="0"/>
        <w:rPr>
          <w:rFonts w:ascii="Arial" w:hAnsi="Arial" w:cs="Arial"/>
          <w:sz w:val="22"/>
          <w:szCs w:val="22"/>
        </w:rPr>
      </w:pPr>
      <w:r w:rsidRPr="00D43765">
        <w:rPr>
          <w:rFonts w:ascii="Arial" w:eastAsia="Calibri" w:hAnsi="Arial" w:cs="Arial"/>
          <w:sz w:val="22"/>
          <w:szCs w:val="22"/>
        </w:rPr>
        <w:t>Maintain accurate colleague records on the People system across all stages of the employee lifecycle.</w:t>
      </w:r>
    </w:p>
    <w:p w14:paraId="764D34B0" w14:textId="77777777" w:rsidR="00D43765" w:rsidRPr="00D43765" w:rsidRDefault="00D43765" w:rsidP="00D43765">
      <w:pPr>
        <w:pStyle w:val="ListParagraph"/>
        <w:numPr>
          <w:ilvl w:val="0"/>
          <w:numId w:val="1"/>
        </w:numPr>
        <w:spacing w:after="60"/>
        <w:contextualSpacing w:val="0"/>
        <w:rPr>
          <w:rFonts w:ascii="Arial" w:hAnsi="Arial" w:cs="Arial"/>
          <w:sz w:val="22"/>
          <w:szCs w:val="22"/>
        </w:rPr>
      </w:pPr>
      <w:r w:rsidRPr="00D43765">
        <w:rPr>
          <w:rFonts w:ascii="Arial" w:eastAsia="Calibri" w:hAnsi="Arial" w:cs="Arial"/>
          <w:sz w:val="22"/>
          <w:szCs w:val="22"/>
        </w:rPr>
        <w:t>Carry out regular data quality checks to identify and resolve gaps, errors, or inconsistencies in system records.</w:t>
      </w:r>
    </w:p>
    <w:p w14:paraId="0AEB48CA" w14:textId="77777777" w:rsidR="00D43765" w:rsidRPr="00D43765" w:rsidRDefault="00D43765" w:rsidP="00D43765">
      <w:pPr>
        <w:pStyle w:val="ListParagraph"/>
        <w:numPr>
          <w:ilvl w:val="0"/>
          <w:numId w:val="1"/>
        </w:numPr>
        <w:spacing w:after="60"/>
        <w:contextualSpacing w:val="0"/>
        <w:rPr>
          <w:rFonts w:ascii="Arial" w:hAnsi="Arial" w:cs="Arial"/>
          <w:sz w:val="22"/>
          <w:szCs w:val="22"/>
        </w:rPr>
      </w:pPr>
      <w:r w:rsidRPr="00D43765">
        <w:rPr>
          <w:rFonts w:ascii="Arial" w:eastAsia="Calibri" w:hAnsi="Arial" w:cs="Arial"/>
          <w:sz w:val="22"/>
          <w:szCs w:val="22"/>
        </w:rPr>
        <w:t>Process all system transactions promptly including starters, leavers, role changes, absence records, and reporting line updates.</w:t>
      </w:r>
    </w:p>
    <w:p w14:paraId="7F5422CE" w14:textId="77777777" w:rsidR="00D43765" w:rsidRPr="00D43765" w:rsidRDefault="00D43765" w:rsidP="00D43765">
      <w:pPr>
        <w:pStyle w:val="ListParagraph"/>
        <w:numPr>
          <w:ilvl w:val="0"/>
          <w:numId w:val="1"/>
        </w:numPr>
        <w:spacing w:after="60"/>
        <w:contextualSpacing w:val="0"/>
        <w:rPr>
          <w:rFonts w:ascii="Arial" w:hAnsi="Arial" w:cs="Arial"/>
          <w:sz w:val="22"/>
          <w:szCs w:val="22"/>
        </w:rPr>
      </w:pPr>
      <w:r w:rsidRPr="00D43765">
        <w:rPr>
          <w:rFonts w:ascii="Arial" w:eastAsia="Calibri" w:hAnsi="Arial" w:cs="Arial"/>
          <w:sz w:val="22"/>
          <w:szCs w:val="22"/>
        </w:rPr>
        <w:t>Support the production of people, administration, data and MI as required by the People Administration Lead and wider People team.</w:t>
      </w:r>
    </w:p>
    <w:p w14:paraId="59C8263B" w14:textId="77777777" w:rsidR="00D43765" w:rsidRPr="00D43765" w:rsidRDefault="00D43765" w:rsidP="00D43765">
      <w:pPr>
        <w:pStyle w:val="ListParagraph"/>
        <w:numPr>
          <w:ilvl w:val="0"/>
          <w:numId w:val="1"/>
        </w:numPr>
        <w:spacing w:after="60"/>
        <w:contextualSpacing w:val="0"/>
        <w:rPr>
          <w:rFonts w:ascii="Arial" w:hAnsi="Arial" w:cs="Arial"/>
          <w:sz w:val="22"/>
          <w:szCs w:val="22"/>
        </w:rPr>
      </w:pPr>
      <w:r w:rsidRPr="00D43765">
        <w:rPr>
          <w:rFonts w:ascii="Arial" w:eastAsia="Calibri" w:hAnsi="Arial" w:cs="Arial"/>
          <w:sz w:val="22"/>
          <w:szCs w:val="22"/>
        </w:rPr>
        <w:t>Ensure all data is managed in line with GDPR and the organisation's data protection policies.</w:t>
      </w:r>
    </w:p>
    <w:p w14:paraId="6E6F86C3" w14:textId="77777777" w:rsidR="00D43765" w:rsidRPr="00D43765" w:rsidRDefault="00D43765" w:rsidP="00D43765">
      <w:pPr>
        <w:spacing w:before="200" w:after="80"/>
        <w:rPr>
          <w:rFonts w:ascii="Arial" w:hAnsi="Arial" w:cs="Arial"/>
          <w:sz w:val="22"/>
          <w:szCs w:val="22"/>
        </w:rPr>
      </w:pPr>
      <w:r w:rsidRPr="00D43765">
        <w:rPr>
          <w:rFonts w:ascii="Arial" w:eastAsia="Calibri" w:hAnsi="Arial" w:cs="Arial"/>
          <w:b/>
          <w:bCs/>
          <w:sz w:val="22"/>
          <w:szCs w:val="22"/>
        </w:rPr>
        <w:t>Absence &amp; Leave Administration</w:t>
      </w:r>
    </w:p>
    <w:p w14:paraId="4791E52B" w14:textId="77777777" w:rsidR="00D43765" w:rsidRPr="00D43765" w:rsidRDefault="00D43765" w:rsidP="00D43765">
      <w:pPr>
        <w:pStyle w:val="ListParagraph"/>
        <w:numPr>
          <w:ilvl w:val="0"/>
          <w:numId w:val="1"/>
        </w:numPr>
        <w:spacing w:after="60"/>
        <w:contextualSpacing w:val="0"/>
        <w:rPr>
          <w:rFonts w:ascii="Arial" w:hAnsi="Arial" w:cs="Arial"/>
          <w:sz w:val="22"/>
          <w:szCs w:val="22"/>
        </w:rPr>
      </w:pPr>
      <w:r w:rsidRPr="00D43765">
        <w:rPr>
          <w:rFonts w:ascii="Arial" w:eastAsia="Calibri" w:hAnsi="Arial" w:cs="Arial"/>
          <w:sz w:val="22"/>
          <w:szCs w:val="22"/>
        </w:rPr>
        <w:t>Administer all types of leave including annual leave, sickness absence, maternity, paternity, adoption, and flexible working requests in line with policy and employment law.</w:t>
      </w:r>
    </w:p>
    <w:p w14:paraId="4311860D" w14:textId="77777777" w:rsidR="00D43765" w:rsidRPr="00D43765" w:rsidRDefault="00D43765" w:rsidP="00D43765">
      <w:pPr>
        <w:pStyle w:val="ListParagraph"/>
        <w:numPr>
          <w:ilvl w:val="0"/>
          <w:numId w:val="1"/>
        </w:numPr>
        <w:spacing w:after="60"/>
        <w:contextualSpacing w:val="0"/>
        <w:rPr>
          <w:rFonts w:ascii="Arial" w:hAnsi="Arial" w:cs="Arial"/>
          <w:sz w:val="22"/>
          <w:szCs w:val="22"/>
        </w:rPr>
      </w:pPr>
      <w:r w:rsidRPr="00D43765">
        <w:rPr>
          <w:rFonts w:ascii="Arial" w:eastAsia="Calibri" w:hAnsi="Arial" w:cs="Arial"/>
          <w:sz w:val="22"/>
          <w:szCs w:val="22"/>
        </w:rPr>
        <w:t>Maintain accurate absence records and flag patterns or concerns to the People Administration Lead.</w:t>
      </w:r>
    </w:p>
    <w:p w14:paraId="12507BFD" w14:textId="77777777" w:rsidR="00D43765" w:rsidRPr="00D43765" w:rsidRDefault="00D43765" w:rsidP="00D43765">
      <w:pPr>
        <w:pStyle w:val="ListParagraph"/>
        <w:numPr>
          <w:ilvl w:val="0"/>
          <w:numId w:val="1"/>
        </w:numPr>
        <w:spacing w:after="60"/>
        <w:contextualSpacing w:val="0"/>
        <w:rPr>
          <w:rFonts w:ascii="Arial" w:hAnsi="Arial" w:cs="Arial"/>
          <w:sz w:val="22"/>
          <w:szCs w:val="22"/>
        </w:rPr>
      </w:pPr>
      <w:r w:rsidRPr="00D43765">
        <w:rPr>
          <w:rFonts w:ascii="Arial" w:eastAsia="Calibri" w:hAnsi="Arial" w:cs="Arial"/>
          <w:sz w:val="22"/>
          <w:szCs w:val="22"/>
        </w:rPr>
        <w:t>Issue the relevant documentation for each type of leave promptly and correctly.</w:t>
      </w:r>
    </w:p>
    <w:p w14:paraId="34B15587" w14:textId="77777777" w:rsidR="00D43765" w:rsidRPr="00D43765" w:rsidRDefault="00D43765" w:rsidP="00D43765">
      <w:pPr>
        <w:pStyle w:val="ListParagraph"/>
        <w:numPr>
          <w:ilvl w:val="0"/>
          <w:numId w:val="1"/>
        </w:numPr>
        <w:spacing w:after="60"/>
        <w:contextualSpacing w:val="0"/>
        <w:rPr>
          <w:rFonts w:ascii="Arial" w:hAnsi="Arial" w:cs="Arial"/>
          <w:sz w:val="22"/>
          <w:szCs w:val="22"/>
        </w:rPr>
      </w:pPr>
      <w:r w:rsidRPr="00D43765">
        <w:rPr>
          <w:rFonts w:ascii="Arial" w:eastAsia="Calibri" w:hAnsi="Arial" w:cs="Arial"/>
          <w:sz w:val="22"/>
          <w:szCs w:val="22"/>
        </w:rPr>
        <w:t>Ensure payroll implications of absence and leave are communicated and processed accurately.</w:t>
      </w:r>
    </w:p>
    <w:p w14:paraId="122AF3DD" w14:textId="77777777" w:rsidR="00D43765" w:rsidRPr="00D43765" w:rsidRDefault="00D43765" w:rsidP="00D43765">
      <w:pPr>
        <w:spacing w:before="200" w:after="80"/>
        <w:rPr>
          <w:rFonts w:ascii="Arial" w:hAnsi="Arial" w:cs="Arial"/>
          <w:sz w:val="22"/>
          <w:szCs w:val="22"/>
        </w:rPr>
      </w:pPr>
      <w:r w:rsidRPr="00D43765">
        <w:rPr>
          <w:rFonts w:ascii="Arial" w:eastAsia="Calibri" w:hAnsi="Arial" w:cs="Arial"/>
          <w:b/>
          <w:bCs/>
          <w:sz w:val="22"/>
          <w:szCs w:val="22"/>
        </w:rPr>
        <w:t>Payroll Administration</w:t>
      </w:r>
    </w:p>
    <w:p w14:paraId="14DA1445" w14:textId="77777777" w:rsidR="00D43765" w:rsidRPr="00D43765" w:rsidRDefault="00D43765" w:rsidP="00D43765">
      <w:pPr>
        <w:pStyle w:val="ListParagraph"/>
        <w:numPr>
          <w:ilvl w:val="0"/>
          <w:numId w:val="1"/>
        </w:numPr>
        <w:spacing w:after="60"/>
        <w:contextualSpacing w:val="0"/>
        <w:rPr>
          <w:rFonts w:ascii="Arial" w:hAnsi="Arial" w:cs="Arial"/>
          <w:sz w:val="22"/>
          <w:szCs w:val="22"/>
        </w:rPr>
      </w:pPr>
      <w:r w:rsidRPr="00D43765">
        <w:rPr>
          <w:rFonts w:ascii="Arial" w:eastAsia="Calibri" w:hAnsi="Arial" w:cs="Arial"/>
          <w:sz w:val="22"/>
          <w:szCs w:val="22"/>
        </w:rPr>
        <w:t>Collate and submit all people-related payroll changes by the agreed monthly cut-off including new starters, leavers, salary changes, and absence adjustments.</w:t>
      </w:r>
    </w:p>
    <w:p w14:paraId="0D484A46" w14:textId="77777777" w:rsidR="00D43765" w:rsidRPr="00D43765" w:rsidRDefault="00D43765" w:rsidP="00D43765">
      <w:pPr>
        <w:pStyle w:val="ListParagraph"/>
        <w:numPr>
          <w:ilvl w:val="0"/>
          <w:numId w:val="1"/>
        </w:numPr>
        <w:spacing w:after="60"/>
        <w:contextualSpacing w:val="0"/>
        <w:rPr>
          <w:rFonts w:ascii="Arial" w:hAnsi="Arial" w:cs="Arial"/>
          <w:sz w:val="22"/>
          <w:szCs w:val="22"/>
        </w:rPr>
      </w:pPr>
      <w:r w:rsidRPr="00D43765">
        <w:rPr>
          <w:rFonts w:ascii="Arial" w:eastAsia="Calibri" w:hAnsi="Arial" w:cs="Arial"/>
          <w:sz w:val="22"/>
          <w:szCs w:val="22"/>
        </w:rPr>
        <w:t>Liaise with the payroll team to resolve queries and ensure accuracy before payroll is processed.</w:t>
      </w:r>
    </w:p>
    <w:p w14:paraId="2956238B" w14:textId="77777777" w:rsidR="00D43765" w:rsidRPr="00D43765" w:rsidRDefault="00D43765" w:rsidP="00D43765">
      <w:pPr>
        <w:pStyle w:val="ListParagraph"/>
        <w:numPr>
          <w:ilvl w:val="0"/>
          <w:numId w:val="1"/>
        </w:numPr>
        <w:spacing w:after="60"/>
        <w:contextualSpacing w:val="0"/>
        <w:rPr>
          <w:rFonts w:ascii="Arial" w:hAnsi="Arial" w:cs="Arial"/>
          <w:sz w:val="22"/>
          <w:szCs w:val="22"/>
        </w:rPr>
      </w:pPr>
      <w:r w:rsidRPr="00D43765">
        <w:rPr>
          <w:rFonts w:ascii="Arial" w:eastAsia="Calibri" w:hAnsi="Arial" w:cs="Arial"/>
          <w:sz w:val="22"/>
          <w:szCs w:val="22"/>
        </w:rPr>
        <w:t>Support colleagues in resolving pay-related queries, escalating to the People Administration Lead or Payroll.</w:t>
      </w:r>
    </w:p>
    <w:p w14:paraId="689E433E" w14:textId="77777777" w:rsidR="00D43765" w:rsidRPr="00D43765" w:rsidRDefault="00D43765" w:rsidP="00D43765">
      <w:pPr>
        <w:spacing w:before="200" w:after="80"/>
        <w:rPr>
          <w:rFonts w:ascii="Arial" w:hAnsi="Arial" w:cs="Arial"/>
          <w:sz w:val="22"/>
          <w:szCs w:val="22"/>
        </w:rPr>
      </w:pPr>
      <w:r w:rsidRPr="00D43765">
        <w:rPr>
          <w:rFonts w:ascii="Arial" w:eastAsia="Calibri" w:hAnsi="Arial" w:cs="Arial"/>
          <w:b/>
          <w:bCs/>
          <w:sz w:val="22"/>
          <w:szCs w:val="22"/>
        </w:rPr>
        <w:t>Leaver Administration</w:t>
      </w:r>
    </w:p>
    <w:p w14:paraId="1A8680C3" w14:textId="77777777" w:rsidR="00D43765" w:rsidRPr="00D43765" w:rsidRDefault="00D43765" w:rsidP="00D43765">
      <w:pPr>
        <w:pStyle w:val="ListParagraph"/>
        <w:numPr>
          <w:ilvl w:val="0"/>
          <w:numId w:val="1"/>
        </w:numPr>
        <w:spacing w:after="60"/>
        <w:contextualSpacing w:val="0"/>
        <w:rPr>
          <w:rFonts w:ascii="Arial" w:hAnsi="Arial" w:cs="Arial"/>
          <w:sz w:val="22"/>
          <w:szCs w:val="22"/>
        </w:rPr>
      </w:pPr>
      <w:r w:rsidRPr="00D43765">
        <w:rPr>
          <w:rFonts w:ascii="Arial" w:eastAsia="Calibri" w:hAnsi="Arial" w:cs="Arial"/>
          <w:sz w:val="22"/>
          <w:szCs w:val="22"/>
        </w:rPr>
        <w:t>Process leavers accurately and promptly including issuing resignation acknowledgements, calculating final pay, and completing leaver actions on the People system.</w:t>
      </w:r>
    </w:p>
    <w:p w14:paraId="35066726" w14:textId="77777777" w:rsidR="00D43765" w:rsidRPr="00D43765" w:rsidRDefault="00D43765" w:rsidP="00D43765">
      <w:pPr>
        <w:pStyle w:val="ListParagraph"/>
        <w:numPr>
          <w:ilvl w:val="0"/>
          <w:numId w:val="1"/>
        </w:numPr>
        <w:spacing w:after="60"/>
        <w:contextualSpacing w:val="0"/>
        <w:rPr>
          <w:rFonts w:ascii="Arial" w:hAnsi="Arial" w:cs="Arial"/>
          <w:sz w:val="22"/>
          <w:szCs w:val="22"/>
        </w:rPr>
      </w:pPr>
      <w:r w:rsidRPr="00D43765">
        <w:rPr>
          <w:rFonts w:ascii="Arial" w:eastAsia="Calibri" w:hAnsi="Arial" w:cs="Arial"/>
          <w:sz w:val="22"/>
          <w:szCs w:val="22"/>
        </w:rPr>
        <w:t>Ensure all leaver documentation is produced and issued within agreed timelines.</w:t>
      </w:r>
    </w:p>
    <w:p w14:paraId="51AFDA05" w14:textId="77777777" w:rsidR="00D43765" w:rsidRPr="00D43765" w:rsidRDefault="00D43765" w:rsidP="00D43765">
      <w:pPr>
        <w:pStyle w:val="ListParagraph"/>
        <w:numPr>
          <w:ilvl w:val="0"/>
          <w:numId w:val="1"/>
        </w:numPr>
        <w:spacing w:after="60"/>
        <w:contextualSpacing w:val="0"/>
        <w:rPr>
          <w:rFonts w:ascii="Arial" w:hAnsi="Arial" w:cs="Arial"/>
          <w:sz w:val="22"/>
          <w:szCs w:val="22"/>
        </w:rPr>
      </w:pPr>
      <w:r w:rsidRPr="00D43765">
        <w:rPr>
          <w:rFonts w:ascii="Arial" w:eastAsia="Calibri" w:hAnsi="Arial" w:cs="Arial"/>
          <w:sz w:val="22"/>
          <w:szCs w:val="22"/>
        </w:rPr>
        <w:t>Support the exit process as required.</w:t>
      </w:r>
    </w:p>
    <w:p w14:paraId="624BDB04" w14:textId="77777777" w:rsidR="00D43765" w:rsidRPr="00D43765" w:rsidRDefault="00D43765" w:rsidP="00D43765">
      <w:pPr>
        <w:spacing w:before="200" w:after="80"/>
        <w:rPr>
          <w:rFonts w:ascii="Arial" w:hAnsi="Arial" w:cs="Arial"/>
          <w:sz w:val="22"/>
          <w:szCs w:val="22"/>
        </w:rPr>
      </w:pPr>
      <w:r w:rsidRPr="00D43765">
        <w:rPr>
          <w:rFonts w:ascii="Arial" w:eastAsia="Calibri" w:hAnsi="Arial" w:cs="Arial"/>
          <w:b/>
          <w:bCs/>
          <w:sz w:val="22"/>
          <w:szCs w:val="22"/>
        </w:rPr>
        <w:t>General People Administration</w:t>
      </w:r>
    </w:p>
    <w:p w14:paraId="131E0332" w14:textId="77777777" w:rsidR="00D43765" w:rsidRPr="00D43765" w:rsidRDefault="00D43765" w:rsidP="00D43765">
      <w:pPr>
        <w:pStyle w:val="ListParagraph"/>
        <w:numPr>
          <w:ilvl w:val="0"/>
          <w:numId w:val="1"/>
        </w:numPr>
        <w:spacing w:after="60"/>
        <w:contextualSpacing w:val="0"/>
        <w:rPr>
          <w:rFonts w:ascii="Arial" w:hAnsi="Arial" w:cs="Arial"/>
          <w:sz w:val="22"/>
          <w:szCs w:val="22"/>
        </w:rPr>
      </w:pPr>
      <w:r w:rsidRPr="00D43765">
        <w:rPr>
          <w:rFonts w:ascii="Arial" w:eastAsia="Calibri" w:hAnsi="Arial" w:cs="Arial"/>
          <w:sz w:val="22"/>
          <w:szCs w:val="22"/>
        </w:rPr>
        <w:lastRenderedPageBreak/>
        <w:t>Respond to colleague and manager queries on people administration matters promptly and professionally, escalating where required.</w:t>
      </w:r>
    </w:p>
    <w:p w14:paraId="016D475F" w14:textId="77777777" w:rsidR="00D43765" w:rsidRPr="00D43765" w:rsidRDefault="00D43765" w:rsidP="00D43765">
      <w:pPr>
        <w:pStyle w:val="ListParagraph"/>
        <w:numPr>
          <w:ilvl w:val="0"/>
          <w:numId w:val="1"/>
        </w:numPr>
        <w:spacing w:after="60"/>
        <w:contextualSpacing w:val="0"/>
        <w:rPr>
          <w:rFonts w:ascii="Arial" w:hAnsi="Arial" w:cs="Arial"/>
          <w:sz w:val="22"/>
          <w:szCs w:val="22"/>
        </w:rPr>
      </w:pPr>
      <w:r w:rsidRPr="00D43765">
        <w:rPr>
          <w:rFonts w:ascii="Arial" w:eastAsia="Calibri" w:hAnsi="Arial" w:cs="Arial"/>
          <w:sz w:val="22"/>
          <w:szCs w:val="22"/>
        </w:rPr>
        <w:t>Support the People Administration Lead with ad-hoc projects, process improvements, and administrative tasks.</w:t>
      </w:r>
    </w:p>
    <w:p w14:paraId="5857AF73" w14:textId="77777777" w:rsidR="00D43765" w:rsidRPr="00D43765" w:rsidRDefault="00D43765" w:rsidP="00D43765">
      <w:pPr>
        <w:pStyle w:val="ListParagraph"/>
        <w:numPr>
          <w:ilvl w:val="0"/>
          <w:numId w:val="1"/>
        </w:numPr>
        <w:spacing w:after="60"/>
        <w:contextualSpacing w:val="0"/>
        <w:rPr>
          <w:rFonts w:ascii="Arial" w:hAnsi="Arial" w:cs="Arial"/>
          <w:sz w:val="22"/>
          <w:szCs w:val="22"/>
        </w:rPr>
      </w:pPr>
      <w:r w:rsidRPr="00D43765">
        <w:rPr>
          <w:rFonts w:ascii="Arial" w:eastAsia="Calibri" w:hAnsi="Arial" w:cs="Arial"/>
          <w:sz w:val="22"/>
          <w:szCs w:val="22"/>
        </w:rPr>
        <w:t>Maintain well-organised, compliant, and up-to-date personnel files as per document retention requirements.</w:t>
      </w:r>
    </w:p>
    <w:p w14:paraId="36F2A180" w14:textId="77777777" w:rsidR="00D43765" w:rsidRPr="00D43765" w:rsidRDefault="00D43765" w:rsidP="00D43765">
      <w:pPr>
        <w:pStyle w:val="ListParagraph"/>
        <w:numPr>
          <w:ilvl w:val="0"/>
          <w:numId w:val="1"/>
        </w:numPr>
        <w:spacing w:after="60"/>
        <w:contextualSpacing w:val="0"/>
        <w:rPr>
          <w:rFonts w:ascii="Arial" w:hAnsi="Arial" w:cs="Arial"/>
          <w:sz w:val="22"/>
          <w:szCs w:val="22"/>
        </w:rPr>
      </w:pPr>
      <w:r w:rsidRPr="00D43765">
        <w:rPr>
          <w:rFonts w:ascii="Arial" w:eastAsia="Calibri" w:hAnsi="Arial" w:cs="Arial"/>
          <w:sz w:val="22"/>
          <w:szCs w:val="22"/>
        </w:rPr>
        <w:t>Produce standard letters, reports, and documents to support the wider People and Recruitment function.</w:t>
      </w:r>
    </w:p>
    <w:p w14:paraId="152A7ED3" w14:textId="77777777" w:rsidR="00D43765" w:rsidRPr="00D43765" w:rsidRDefault="00D43765" w:rsidP="00D43765">
      <w:pPr>
        <w:pStyle w:val="Heading2"/>
        <w:spacing w:before="280"/>
        <w:rPr>
          <w:rFonts w:ascii="Arial" w:hAnsi="Arial" w:cs="Arial"/>
          <w:color w:val="auto"/>
          <w:sz w:val="22"/>
          <w:szCs w:val="22"/>
        </w:rPr>
      </w:pPr>
      <w:r w:rsidRPr="00D43765">
        <w:rPr>
          <w:rFonts w:ascii="Arial" w:eastAsia="Calibri" w:hAnsi="Arial" w:cs="Arial"/>
          <w:b/>
          <w:bCs/>
          <w:color w:val="auto"/>
          <w:sz w:val="22"/>
          <w:szCs w:val="22"/>
        </w:rPr>
        <w:t>Required Experience</w:t>
      </w:r>
    </w:p>
    <w:p w14:paraId="1A501788" w14:textId="77777777" w:rsidR="00D43765" w:rsidRPr="00D43765" w:rsidRDefault="00D43765" w:rsidP="00D43765">
      <w:pPr>
        <w:pStyle w:val="ListParagraph"/>
        <w:numPr>
          <w:ilvl w:val="0"/>
          <w:numId w:val="1"/>
        </w:numPr>
        <w:spacing w:after="60"/>
        <w:contextualSpacing w:val="0"/>
        <w:rPr>
          <w:rFonts w:ascii="Arial" w:hAnsi="Arial" w:cs="Arial"/>
          <w:sz w:val="22"/>
          <w:szCs w:val="22"/>
        </w:rPr>
      </w:pPr>
      <w:r w:rsidRPr="00D43765">
        <w:rPr>
          <w:rFonts w:ascii="Arial" w:eastAsia="Calibri" w:hAnsi="Arial" w:cs="Arial"/>
          <w:sz w:val="22"/>
          <w:szCs w:val="22"/>
        </w:rPr>
        <w:t>Previous experience in a people or administration role ideally within a multi-site or complex organisation.</w:t>
      </w:r>
    </w:p>
    <w:p w14:paraId="0DA37CB3" w14:textId="77777777" w:rsidR="00D43765" w:rsidRPr="00D43765" w:rsidRDefault="00D43765" w:rsidP="00D43765">
      <w:pPr>
        <w:pStyle w:val="ListParagraph"/>
        <w:numPr>
          <w:ilvl w:val="0"/>
          <w:numId w:val="1"/>
        </w:numPr>
        <w:spacing w:after="60"/>
        <w:contextualSpacing w:val="0"/>
        <w:rPr>
          <w:rFonts w:ascii="Arial" w:hAnsi="Arial" w:cs="Arial"/>
          <w:sz w:val="22"/>
          <w:szCs w:val="22"/>
        </w:rPr>
      </w:pPr>
      <w:r w:rsidRPr="00D43765">
        <w:rPr>
          <w:rFonts w:ascii="Arial" w:eastAsia="Calibri" w:hAnsi="Arial" w:cs="Arial"/>
          <w:sz w:val="22"/>
          <w:szCs w:val="22"/>
        </w:rPr>
        <w:t>Confident user of People systems and data management tools - able to maintain accurate records and produce reports.</w:t>
      </w:r>
    </w:p>
    <w:p w14:paraId="53F38CA8" w14:textId="77777777" w:rsidR="00D43765" w:rsidRPr="00D43765" w:rsidRDefault="00D43765" w:rsidP="00D43765">
      <w:pPr>
        <w:pStyle w:val="ListParagraph"/>
        <w:numPr>
          <w:ilvl w:val="0"/>
          <w:numId w:val="1"/>
        </w:numPr>
        <w:spacing w:after="60"/>
        <w:contextualSpacing w:val="0"/>
        <w:rPr>
          <w:rFonts w:ascii="Arial" w:hAnsi="Arial" w:cs="Arial"/>
          <w:sz w:val="22"/>
          <w:szCs w:val="22"/>
        </w:rPr>
      </w:pPr>
      <w:r w:rsidRPr="00D43765">
        <w:rPr>
          <w:rFonts w:ascii="Arial" w:eastAsia="Calibri" w:hAnsi="Arial" w:cs="Arial"/>
          <w:sz w:val="22"/>
          <w:szCs w:val="22"/>
        </w:rPr>
        <w:t>Working knowledge of employment contracts, people processes, and the employee lifecycle.</w:t>
      </w:r>
    </w:p>
    <w:p w14:paraId="4167FA9F" w14:textId="77777777" w:rsidR="00D43765" w:rsidRPr="00D43765" w:rsidRDefault="00D43765" w:rsidP="00D43765">
      <w:pPr>
        <w:pStyle w:val="ListParagraph"/>
        <w:numPr>
          <w:ilvl w:val="0"/>
          <w:numId w:val="1"/>
        </w:numPr>
        <w:spacing w:after="60"/>
        <w:contextualSpacing w:val="0"/>
        <w:rPr>
          <w:rFonts w:ascii="Arial" w:hAnsi="Arial" w:cs="Arial"/>
          <w:sz w:val="22"/>
          <w:szCs w:val="22"/>
        </w:rPr>
      </w:pPr>
      <w:r w:rsidRPr="00D43765">
        <w:rPr>
          <w:rFonts w:ascii="Arial" w:eastAsia="Calibri" w:hAnsi="Arial" w:cs="Arial"/>
          <w:sz w:val="22"/>
          <w:szCs w:val="22"/>
        </w:rPr>
        <w:t>Able to manage a varied and time-sensitive workload with strong attention to detail.</w:t>
      </w:r>
    </w:p>
    <w:p w14:paraId="4D068DB0" w14:textId="77777777" w:rsidR="00D43765" w:rsidRPr="00D43765" w:rsidRDefault="00D43765" w:rsidP="00D43765">
      <w:pPr>
        <w:pStyle w:val="ListParagraph"/>
        <w:numPr>
          <w:ilvl w:val="0"/>
          <w:numId w:val="1"/>
        </w:numPr>
        <w:spacing w:after="60"/>
        <w:contextualSpacing w:val="0"/>
        <w:rPr>
          <w:rFonts w:ascii="Arial" w:hAnsi="Arial" w:cs="Arial"/>
          <w:sz w:val="22"/>
          <w:szCs w:val="22"/>
        </w:rPr>
      </w:pPr>
      <w:r w:rsidRPr="00D43765">
        <w:rPr>
          <w:rFonts w:ascii="Arial" w:eastAsia="Calibri" w:hAnsi="Arial" w:cs="Arial"/>
          <w:sz w:val="22"/>
          <w:szCs w:val="22"/>
        </w:rPr>
        <w:t>Clear written communicator - able to draft accurate, professional correspondence and documentation.</w:t>
      </w:r>
    </w:p>
    <w:p w14:paraId="0F76704F" w14:textId="77777777" w:rsidR="00D43765" w:rsidRPr="00D43765" w:rsidRDefault="00D43765" w:rsidP="00D43765">
      <w:pPr>
        <w:pStyle w:val="ListParagraph"/>
        <w:numPr>
          <w:ilvl w:val="0"/>
          <w:numId w:val="1"/>
        </w:numPr>
        <w:spacing w:after="60"/>
        <w:contextualSpacing w:val="0"/>
        <w:rPr>
          <w:rFonts w:ascii="Arial" w:hAnsi="Arial" w:cs="Arial"/>
          <w:sz w:val="22"/>
          <w:szCs w:val="22"/>
        </w:rPr>
      </w:pPr>
      <w:r w:rsidRPr="00D43765">
        <w:rPr>
          <w:rFonts w:ascii="Arial" w:eastAsia="Calibri" w:hAnsi="Arial" w:cs="Arial"/>
          <w:sz w:val="22"/>
          <w:szCs w:val="22"/>
        </w:rPr>
        <w:t>Comfortable working across multiple services and adapting to different operational contexts.</w:t>
      </w:r>
    </w:p>
    <w:p w14:paraId="4DBF323B" w14:textId="77777777" w:rsidR="00D43765" w:rsidRPr="00D43765" w:rsidRDefault="00D43765" w:rsidP="00D43765">
      <w:pPr>
        <w:pStyle w:val="ListParagraph"/>
        <w:numPr>
          <w:ilvl w:val="0"/>
          <w:numId w:val="1"/>
        </w:numPr>
        <w:spacing w:after="60"/>
        <w:contextualSpacing w:val="0"/>
        <w:rPr>
          <w:rFonts w:ascii="Arial" w:hAnsi="Arial" w:cs="Arial"/>
          <w:sz w:val="22"/>
          <w:szCs w:val="22"/>
        </w:rPr>
      </w:pPr>
      <w:r w:rsidRPr="00D43765">
        <w:rPr>
          <w:rFonts w:ascii="Arial" w:eastAsia="Calibri" w:hAnsi="Arial" w:cs="Arial"/>
          <w:sz w:val="22"/>
          <w:szCs w:val="22"/>
        </w:rPr>
        <w:t>Understanding of GDPR and the importance of data accuracy, confidentiality, and document management.</w:t>
      </w:r>
    </w:p>
    <w:p w14:paraId="3AF6EFBB" w14:textId="77777777" w:rsidR="00D43765" w:rsidRPr="00D43765" w:rsidRDefault="00D43765" w:rsidP="00D43765">
      <w:pPr>
        <w:pStyle w:val="Heading2"/>
        <w:spacing w:before="280"/>
        <w:rPr>
          <w:rFonts w:ascii="Arial" w:hAnsi="Arial" w:cs="Arial"/>
          <w:color w:val="auto"/>
          <w:sz w:val="22"/>
          <w:szCs w:val="22"/>
        </w:rPr>
      </w:pPr>
      <w:r w:rsidRPr="00D43765">
        <w:rPr>
          <w:rFonts w:ascii="Arial" w:eastAsia="Calibri" w:hAnsi="Arial" w:cs="Arial"/>
          <w:b/>
          <w:bCs/>
          <w:color w:val="auto"/>
          <w:sz w:val="22"/>
          <w:szCs w:val="22"/>
        </w:rPr>
        <w:t>Behaviours</w:t>
      </w:r>
    </w:p>
    <w:p w14:paraId="2E579ACC" w14:textId="77777777" w:rsidR="00D43765" w:rsidRPr="00D43765" w:rsidRDefault="00D43765" w:rsidP="00D43765">
      <w:pPr>
        <w:pStyle w:val="ListParagraph"/>
        <w:numPr>
          <w:ilvl w:val="0"/>
          <w:numId w:val="1"/>
        </w:numPr>
        <w:spacing w:after="60"/>
        <w:contextualSpacing w:val="0"/>
        <w:rPr>
          <w:rFonts w:ascii="Arial" w:hAnsi="Arial" w:cs="Arial"/>
          <w:sz w:val="22"/>
          <w:szCs w:val="22"/>
        </w:rPr>
      </w:pPr>
      <w:r w:rsidRPr="00D43765">
        <w:rPr>
          <w:rFonts w:ascii="Arial" w:eastAsia="Calibri" w:hAnsi="Arial" w:cs="Arial"/>
          <w:sz w:val="22"/>
          <w:szCs w:val="22"/>
        </w:rPr>
        <w:t>Accurate and thorough - takes pride in getting the detail right first time, every time.</w:t>
      </w:r>
    </w:p>
    <w:p w14:paraId="71DA50FC" w14:textId="77777777" w:rsidR="00D43765" w:rsidRPr="00D43765" w:rsidRDefault="00D43765" w:rsidP="00D43765">
      <w:pPr>
        <w:pStyle w:val="ListParagraph"/>
        <w:numPr>
          <w:ilvl w:val="0"/>
          <w:numId w:val="1"/>
        </w:numPr>
        <w:spacing w:after="60"/>
        <w:contextualSpacing w:val="0"/>
        <w:rPr>
          <w:rFonts w:ascii="Arial" w:hAnsi="Arial" w:cs="Arial"/>
          <w:sz w:val="22"/>
          <w:szCs w:val="22"/>
        </w:rPr>
      </w:pPr>
      <w:r w:rsidRPr="00D43765">
        <w:rPr>
          <w:rFonts w:ascii="Arial" w:eastAsia="Calibri" w:hAnsi="Arial" w:cs="Arial"/>
          <w:sz w:val="22"/>
          <w:szCs w:val="22"/>
        </w:rPr>
        <w:t>Organised and dependable - colleagues and managers can rely on timely, correct administration.</w:t>
      </w:r>
    </w:p>
    <w:p w14:paraId="5F61BB52" w14:textId="77777777" w:rsidR="00D43765" w:rsidRPr="00D43765" w:rsidRDefault="00D43765" w:rsidP="00D43765">
      <w:pPr>
        <w:pStyle w:val="ListParagraph"/>
        <w:numPr>
          <w:ilvl w:val="0"/>
          <w:numId w:val="1"/>
        </w:numPr>
        <w:spacing w:after="60"/>
        <w:contextualSpacing w:val="0"/>
        <w:rPr>
          <w:rFonts w:ascii="Arial" w:hAnsi="Arial" w:cs="Arial"/>
          <w:sz w:val="22"/>
          <w:szCs w:val="22"/>
        </w:rPr>
      </w:pPr>
      <w:r w:rsidRPr="00D43765">
        <w:rPr>
          <w:rFonts w:ascii="Arial" w:eastAsia="Calibri" w:hAnsi="Arial" w:cs="Arial"/>
          <w:sz w:val="22"/>
          <w:szCs w:val="22"/>
        </w:rPr>
        <w:t>Discreet and professional - handles sensitive information with appropriate care and confidentiality.</w:t>
      </w:r>
    </w:p>
    <w:p w14:paraId="435C28A8" w14:textId="77777777" w:rsidR="00D43765" w:rsidRPr="00D43765" w:rsidRDefault="00D43765" w:rsidP="00D43765">
      <w:pPr>
        <w:pStyle w:val="ListParagraph"/>
        <w:numPr>
          <w:ilvl w:val="0"/>
          <w:numId w:val="1"/>
        </w:numPr>
        <w:spacing w:after="60"/>
        <w:contextualSpacing w:val="0"/>
        <w:rPr>
          <w:rFonts w:ascii="Arial" w:hAnsi="Arial" w:cs="Arial"/>
          <w:sz w:val="22"/>
          <w:szCs w:val="22"/>
        </w:rPr>
      </w:pPr>
      <w:r w:rsidRPr="00D43765">
        <w:rPr>
          <w:rFonts w:ascii="Arial" w:eastAsia="Calibri" w:hAnsi="Arial" w:cs="Arial"/>
          <w:sz w:val="22"/>
          <w:szCs w:val="22"/>
        </w:rPr>
        <w:t>Responsive and service-focused — treats every query as important and take ownership to follow through to resolution.</w:t>
      </w:r>
    </w:p>
    <w:p w14:paraId="41909623" w14:textId="77777777" w:rsidR="00D43765" w:rsidRPr="00D43765" w:rsidRDefault="00D43765" w:rsidP="00D43765">
      <w:pPr>
        <w:pStyle w:val="ListParagraph"/>
        <w:numPr>
          <w:ilvl w:val="0"/>
          <w:numId w:val="1"/>
        </w:numPr>
        <w:spacing w:after="60"/>
        <w:contextualSpacing w:val="0"/>
        <w:rPr>
          <w:rFonts w:ascii="Arial" w:hAnsi="Arial" w:cs="Arial"/>
          <w:sz w:val="22"/>
          <w:szCs w:val="22"/>
        </w:rPr>
      </w:pPr>
      <w:r w:rsidRPr="00D43765">
        <w:rPr>
          <w:rFonts w:ascii="Arial" w:eastAsia="Calibri" w:hAnsi="Arial" w:cs="Arial"/>
          <w:sz w:val="22"/>
          <w:szCs w:val="22"/>
        </w:rPr>
        <w:t>Collaborative - works effectively with the People team, recruitment, payroll, and operational managers across all services.</w:t>
      </w:r>
    </w:p>
    <w:p w14:paraId="62DCA623" w14:textId="77777777" w:rsidR="00D43765" w:rsidRPr="00D43765" w:rsidRDefault="00D43765" w:rsidP="00D43765">
      <w:pPr>
        <w:pStyle w:val="ListParagraph"/>
        <w:numPr>
          <w:ilvl w:val="0"/>
          <w:numId w:val="1"/>
        </w:numPr>
        <w:spacing w:after="80"/>
        <w:contextualSpacing w:val="0"/>
        <w:rPr>
          <w:rFonts w:ascii="Arial" w:hAnsi="Arial" w:cs="Arial"/>
          <w:sz w:val="22"/>
          <w:szCs w:val="22"/>
        </w:rPr>
      </w:pPr>
      <w:r w:rsidRPr="00D43765">
        <w:rPr>
          <w:rFonts w:ascii="Arial" w:eastAsia="Calibri" w:hAnsi="Arial" w:cs="Arial"/>
          <w:sz w:val="22"/>
          <w:szCs w:val="22"/>
        </w:rPr>
        <w:t>Continuously improving - looks for ways to do things more efficiently and flags process gaps to the People Administration Lead.</w:t>
      </w:r>
    </w:p>
    <w:p w14:paraId="2265E786" w14:textId="77777777" w:rsidR="00D43765" w:rsidRPr="00D43765" w:rsidRDefault="00D43765">
      <w:pPr>
        <w:rPr>
          <w:rFonts w:ascii="Arial" w:hAnsi="Arial" w:cs="Arial"/>
          <w:sz w:val="22"/>
          <w:szCs w:val="22"/>
        </w:rPr>
      </w:pPr>
    </w:p>
    <w:sectPr w:rsidR="00D43765" w:rsidRPr="00D43765" w:rsidSect="00DC78BD">
      <w:headerReference w:type="default" r:id="rId11"/>
      <w:footerReference w:type="default" r:id="rId12"/>
      <w:pgSz w:w="11906" w:h="16838"/>
      <w:pgMar w:top="255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AE1D3" w14:textId="77777777" w:rsidR="00901308" w:rsidRDefault="00901308" w:rsidP="004C289C">
      <w:r>
        <w:separator/>
      </w:r>
    </w:p>
  </w:endnote>
  <w:endnote w:type="continuationSeparator" w:id="0">
    <w:p w14:paraId="358319B1" w14:textId="77777777" w:rsidR="00901308" w:rsidRDefault="00901308" w:rsidP="004C2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262626" w:themeColor="text1" w:themeTint="D9"/>
      </w:rPr>
      <w:id w:val="-156077350"/>
      <w:docPartObj>
        <w:docPartGallery w:val="Page Numbers (Bottom of Page)"/>
        <w:docPartUnique/>
      </w:docPartObj>
    </w:sdtPr>
    <w:sdtEndPr/>
    <w:sdtContent>
      <w:sdt>
        <w:sdtPr>
          <w:rPr>
            <w:rFonts w:ascii="Arial" w:hAnsi="Arial" w:cs="Arial"/>
            <w:color w:val="262626" w:themeColor="text1" w:themeTint="D9"/>
          </w:rPr>
          <w:id w:val="-1669238322"/>
          <w:docPartObj>
            <w:docPartGallery w:val="Page Numbers (Top of Page)"/>
            <w:docPartUnique/>
          </w:docPartObj>
        </w:sdtPr>
        <w:sdtEndPr/>
        <w:sdtContent>
          <w:p w14:paraId="1BA36ECF" w14:textId="77777777" w:rsidR="004655E1" w:rsidRPr="00355D4A" w:rsidRDefault="004655E1" w:rsidP="003F2D83">
            <w:pPr>
              <w:pStyle w:val="Footer"/>
              <w:rPr>
                <w:rFonts w:ascii="Arial" w:hAnsi="Arial" w:cs="Arial"/>
                <w:b/>
                <w:bCs/>
                <w:color w:val="262626" w:themeColor="text1" w:themeTint="D9"/>
              </w:rPr>
            </w:pPr>
            <w:r w:rsidRPr="00355D4A">
              <w:rPr>
                <w:rFonts w:ascii="Arial" w:hAnsi="Arial" w:cs="Arial"/>
                <w:color w:val="262626" w:themeColor="text1" w:themeTint="D9"/>
              </w:rPr>
              <w:t xml:space="preserve">Page </w:t>
            </w:r>
            <w:r w:rsidRPr="00355D4A">
              <w:rPr>
                <w:rFonts w:ascii="Arial" w:hAnsi="Arial" w:cs="Arial"/>
                <w:b/>
                <w:bCs/>
                <w:color w:val="262626" w:themeColor="text1" w:themeTint="D9"/>
              </w:rPr>
              <w:fldChar w:fldCharType="begin"/>
            </w:r>
            <w:r w:rsidRPr="00355D4A">
              <w:rPr>
                <w:rFonts w:ascii="Arial" w:hAnsi="Arial" w:cs="Arial"/>
                <w:b/>
                <w:bCs/>
                <w:color w:val="262626" w:themeColor="text1" w:themeTint="D9"/>
              </w:rPr>
              <w:instrText xml:space="preserve"> PAGE </w:instrText>
            </w:r>
            <w:r w:rsidRPr="00355D4A">
              <w:rPr>
                <w:rFonts w:ascii="Arial" w:hAnsi="Arial" w:cs="Arial"/>
                <w:b/>
                <w:bCs/>
                <w:color w:val="262626" w:themeColor="text1" w:themeTint="D9"/>
              </w:rPr>
              <w:fldChar w:fldCharType="separate"/>
            </w:r>
            <w:r>
              <w:rPr>
                <w:rFonts w:ascii="Arial" w:hAnsi="Arial" w:cs="Arial"/>
                <w:b/>
                <w:bCs/>
                <w:color w:val="262626" w:themeColor="text1" w:themeTint="D9"/>
              </w:rPr>
              <w:t>1</w:t>
            </w:r>
            <w:r w:rsidRPr="00355D4A">
              <w:rPr>
                <w:rFonts w:ascii="Arial" w:hAnsi="Arial" w:cs="Arial"/>
                <w:b/>
                <w:bCs/>
                <w:color w:val="262626" w:themeColor="text1" w:themeTint="D9"/>
              </w:rPr>
              <w:fldChar w:fldCharType="end"/>
            </w:r>
            <w:r w:rsidRPr="00355D4A">
              <w:rPr>
                <w:rFonts w:ascii="Arial" w:hAnsi="Arial" w:cs="Arial"/>
                <w:color w:val="262626" w:themeColor="text1" w:themeTint="D9"/>
              </w:rPr>
              <w:t xml:space="preserve"> of </w:t>
            </w:r>
            <w:r w:rsidRPr="00355D4A">
              <w:rPr>
                <w:rFonts w:ascii="Arial" w:hAnsi="Arial" w:cs="Arial"/>
                <w:b/>
                <w:bCs/>
                <w:color w:val="262626" w:themeColor="text1" w:themeTint="D9"/>
              </w:rPr>
              <w:fldChar w:fldCharType="begin"/>
            </w:r>
            <w:r w:rsidRPr="00355D4A">
              <w:rPr>
                <w:rFonts w:ascii="Arial" w:hAnsi="Arial" w:cs="Arial"/>
                <w:b/>
                <w:bCs/>
                <w:color w:val="262626" w:themeColor="text1" w:themeTint="D9"/>
              </w:rPr>
              <w:instrText xml:space="preserve"> NUMPAGES  </w:instrText>
            </w:r>
            <w:r w:rsidRPr="00355D4A">
              <w:rPr>
                <w:rFonts w:ascii="Arial" w:hAnsi="Arial" w:cs="Arial"/>
                <w:b/>
                <w:bCs/>
                <w:color w:val="262626" w:themeColor="text1" w:themeTint="D9"/>
              </w:rPr>
              <w:fldChar w:fldCharType="separate"/>
            </w:r>
            <w:r>
              <w:rPr>
                <w:rFonts w:ascii="Arial" w:hAnsi="Arial" w:cs="Arial"/>
                <w:b/>
                <w:bCs/>
                <w:color w:val="262626" w:themeColor="text1" w:themeTint="D9"/>
              </w:rPr>
              <w:t>1</w:t>
            </w:r>
            <w:r w:rsidRPr="00355D4A">
              <w:rPr>
                <w:rFonts w:ascii="Arial" w:hAnsi="Arial" w:cs="Arial"/>
                <w:b/>
                <w:bCs/>
                <w:color w:val="262626" w:themeColor="text1" w:themeTint="D9"/>
              </w:rPr>
              <w:fldChar w:fldCharType="end"/>
            </w:r>
          </w:p>
          <w:p w14:paraId="67DEB8CA" w14:textId="77777777" w:rsidR="004655E1" w:rsidRPr="004655E1" w:rsidRDefault="004655E1" w:rsidP="003F2D83">
            <w:pPr>
              <w:tabs>
                <w:tab w:val="center" w:pos="4513"/>
                <w:tab w:val="left" w:pos="6804"/>
                <w:tab w:val="right" w:pos="9026"/>
              </w:tabs>
              <w:rPr>
                <w:rFonts w:ascii="Arial" w:eastAsia="Calibri" w:hAnsi="Arial" w:cs="Arial"/>
                <w:b/>
                <w:bCs/>
                <w:color w:val="262626" w:themeColor="text1" w:themeTint="D9"/>
                <w:sz w:val="18"/>
              </w:rPr>
            </w:pPr>
            <w:r w:rsidRPr="00355D4A">
              <w:rPr>
                <w:rFonts w:ascii="Arial" w:eastAsia="Calibri" w:hAnsi="Arial" w:cs="Arial"/>
                <w:b/>
                <w:bCs/>
                <w:color w:val="262626" w:themeColor="text1" w:themeTint="D9"/>
                <w:sz w:val="18"/>
              </w:rPr>
              <w:t>Doc Type:</w:t>
            </w:r>
            <w:r w:rsidRPr="00355D4A">
              <w:rPr>
                <w:rFonts w:ascii="Arial" w:eastAsia="Calibri" w:hAnsi="Arial" w:cs="Arial"/>
                <w:b/>
                <w:bCs/>
                <w:color w:val="262626" w:themeColor="text1" w:themeTint="D9"/>
                <w:sz w:val="18"/>
              </w:rPr>
              <w:tab/>
            </w:r>
            <w:r w:rsidRPr="00355D4A">
              <w:rPr>
                <w:rFonts w:ascii="Arial" w:eastAsia="Calibri" w:hAnsi="Arial" w:cs="Arial"/>
                <w:b/>
                <w:bCs/>
                <w:color w:val="262626" w:themeColor="text1" w:themeTint="D9"/>
                <w:sz w:val="18"/>
              </w:rPr>
              <w:tab/>
              <w:t xml:space="preserve">Updated: </w:t>
            </w:r>
            <w:r w:rsidRPr="00355D4A">
              <w:rPr>
                <w:rFonts w:ascii="Arial" w:eastAsia="Calibri" w:hAnsi="Arial" w:cs="Arial"/>
                <w:b/>
                <w:bCs/>
                <w:color w:val="262626" w:themeColor="text1" w:themeTint="D9"/>
                <w:sz w:val="18"/>
              </w:rPr>
              <w:br/>
            </w:r>
            <w:r w:rsidRPr="00355D4A">
              <w:rPr>
                <w:rFonts w:ascii="Arial" w:eastAsia="Calibri" w:hAnsi="Arial" w:cs="Arial"/>
                <w:b/>
                <w:color w:val="262626" w:themeColor="text1" w:themeTint="D9"/>
                <w:sz w:val="18"/>
              </w:rPr>
              <w:t>Location:</w:t>
            </w:r>
            <w:r w:rsidRPr="00355D4A">
              <w:rPr>
                <w:rFonts w:ascii="Arial" w:eastAsia="Calibri" w:hAnsi="Arial" w:cs="Arial"/>
                <w:b/>
                <w:bCs/>
                <w:color w:val="262626" w:themeColor="text1" w:themeTint="D9"/>
                <w:sz w:val="18"/>
              </w:rPr>
              <w:tab/>
            </w:r>
            <w:r w:rsidRPr="00355D4A">
              <w:rPr>
                <w:rFonts w:ascii="Arial" w:eastAsia="Calibri" w:hAnsi="Arial" w:cs="Arial"/>
                <w:b/>
                <w:bCs/>
                <w:color w:val="262626" w:themeColor="text1" w:themeTint="D9"/>
                <w:sz w:val="18"/>
              </w:rPr>
              <w:tab/>
              <w:t>Review Date</w:t>
            </w:r>
            <w:r>
              <w:rPr>
                <w:rFonts w:ascii="Arial" w:eastAsia="Calibri" w:hAnsi="Arial" w:cs="Arial"/>
                <w:b/>
                <w:bCs/>
                <w:color w:val="262626" w:themeColor="text1" w:themeTint="D9"/>
                <w:sz w:val="18"/>
              </w:rPr>
              <w:t>:</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B1E4A" w14:textId="77777777" w:rsidR="00901308" w:rsidRDefault="00901308" w:rsidP="004C289C">
      <w:r>
        <w:separator/>
      </w:r>
    </w:p>
  </w:footnote>
  <w:footnote w:type="continuationSeparator" w:id="0">
    <w:p w14:paraId="08F3AC6E" w14:textId="77777777" w:rsidR="00901308" w:rsidRDefault="00901308" w:rsidP="004C2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2716E" w14:textId="77777777" w:rsidR="004C289C" w:rsidRDefault="004C289C">
    <w:pPr>
      <w:pStyle w:val="Header"/>
    </w:pPr>
    <w:r>
      <w:rPr>
        <w:noProof/>
      </w:rPr>
      <w:drawing>
        <wp:anchor distT="0" distB="0" distL="114300" distR="114300" simplePos="0" relativeHeight="251658240" behindDoc="1" locked="0" layoutInCell="1" allowOverlap="1" wp14:anchorId="39D56DD0" wp14:editId="4C62A045">
          <wp:simplePos x="0" y="0"/>
          <wp:positionH relativeFrom="page">
            <wp:align>right</wp:align>
          </wp:positionH>
          <wp:positionV relativeFrom="paragraph">
            <wp:posOffset>-448310</wp:posOffset>
          </wp:positionV>
          <wp:extent cx="7551418" cy="10680932"/>
          <wp:effectExtent l="0" t="0" r="0" b="6350"/>
          <wp:wrapNone/>
          <wp:docPr id="8620530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3013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1418" cy="1068093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D522E"/>
    <w:multiLevelType w:val="hybridMultilevel"/>
    <w:tmpl w:val="01C8D6D2"/>
    <w:lvl w:ilvl="0" w:tplc="D23607AC">
      <w:start w:val="1"/>
      <w:numFmt w:val="bullet"/>
      <w:lvlText w:val="•"/>
      <w:lvlJc w:val="left"/>
      <w:pPr>
        <w:ind w:left="540" w:hanging="360"/>
      </w:pPr>
    </w:lvl>
    <w:lvl w:ilvl="1" w:tplc="A3C6897A">
      <w:start w:val="1"/>
      <w:numFmt w:val="bullet"/>
      <w:lvlText w:val="◦"/>
      <w:lvlJc w:val="left"/>
      <w:pPr>
        <w:ind w:left="900" w:hanging="360"/>
      </w:pPr>
    </w:lvl>
    <w:lvl w:ilvl="2" w:tplc="A8787A12">
      <w:numFmt w:val="decimal"/>
      <w:lvlText w:val=""/>
      <w:lvlJc w:val="left"/>
    </w:lvl>
    <w:lvl w:ilvl="3" w:tplc="623E68EA">
      <w:numFmt w:val="decimal"/>
      <w:lvlText w:val=""/>
      <w:lvlJc w:val="left"/>
    </w:lvl>
    <w:lvl w:ilvl="4" w:tplc="54A4A208">
      <w:numFmt w:val="decimal"/>
      <w:lvlText w:val=""/>
      <w:lvlJc w:val="left"/>
    </w:lvl>
    <w:lvl w:ilvl="5" w:tplc="A184C146">
      <w:numFmt w:val="decimal"/>
      <w:lvlText w:val=""/>
      <w:lvlJc w:val="left"/>
    </w:lvl>
    <w:lvl w:ilvl="6" w:tplc="33B6472C">
      <w:numFmt w:val="decimal"/>
      <w:lvlText w:val=""/>
      <w:lvlJc w:val="left"/>
    </w:lvl>
    <w:lvl w:ilvl="7" w:tplc="E1DA25FA">
      <w:numFmt w:val="decimal"/>
      <w:lvlText w:val=""/>
      <w:lvlJc w:val="left"/>
    </w:lvl>
    <w:lvl w:ilvl="8" w:tplc="58A082E4">
      <w:numFmt w:val="decimal"/>
      <w:lvlText w:val=""/>
      <w:lvlJc w:val="left"/>
    </w:lvl>
  </w:abstractNum>
  <w:num w:numId="1" w16cid:durableId="174961971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765"/>
    <w:rsid w:val="00086948"/>
    <w:rsid w:val="00207DB1"/>
    <w:rsid w:val="00311C10"/>
    <w:rsid w:val="003722F6"/>
    <w:rsid w:val="003F2D83"/>
    <w:rsid w:val="00437C3F"/>
    <w:rsid w:val="00457B3B"/>
    <w:rsid w:val="004655E1"/>
    <w:rsid w:val="004B6583"/>
    <w:rsid w:val="004C289C"/>
    <w:rsid w:val="00670808"/>
    <w:rsid w:val="007904FF"/>
    <w:rsid w:val="0081325B"/>
    <w:rsid w:val="00901308"/>
    <w:rsid w:val="009114BD"/>
    <w:rsid w:val="009D618B"/>
    <w:rsid w:val="009E17EE"/>
    <w:rsid w:val="00A0781C"/>
    <w:rsid w:val="00C14376"/>
    <w:rsid w:val="00C7370A"/>
    <w:rsid w:val="00D43765"/>
    <w:rsid w:val="00D72737"/>
    <w:rsid w:val="00DC78BD"/>
    <w:rsid w:val="00EE07A2"/>
    <w:rsid w:val="00FF166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A17C0"/>
  <w15:chartTrackingRefBased/>
  <w15:docId w15:val="{3F1A0CDA-D43E-4960-B0CA-3132D5E7D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765"/>
    <w:pPr>
      <w:spacing w:after="0" w:line="240" w:lineRule="auto"/>
    </w:pPr>
    <w:rPr>
      <w:rFonts w:ascii="Times New Roman" w:eastAsia="Times New Roman" w:hAnsi="Times New Roman" w:cs="Times New Roman"/>
      <w:kern w:val="0"/>
      <w:sz w:val="20"/>
      <w:szCs w:val="20"/>
      <w:lang w:eastAsia="en-GB"/>
      <w14:ligatures w14:val="none"/>
    </w:rPr>
  </w:style>
  <w:style w:type="paragraph" w:styleId="Heading1">
    <w:name w:val="heading 1"/>
    <w:basedOn w:val="Normal"/>
    <w:next w:val="Normal"/>
    <w:link w:val="Heading1Char"/>
    <w:uiPriority w:val="9"/>
    <w:qFormat/>
    <w:rsid w:val="004C28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C28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28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28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28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28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28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28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28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8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28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28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28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28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28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28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28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289C"/>
    <w:rPr>
      <w:rFonts w:eastAsiaTheme="majorEastAsia" w:cstheme="majorBidi"/>
      <w:color w:val="272727" w:themeColor="text1" w:themeTint="D8"/>
    </w:rPr>
  </w:style>
  <w:style w:type="paragraph" w:styleId="Title">
    <w:name w:val="Title"/>
    <w:basedOn w:val="Normal"/>
    <w:next w:val="Normal"/>
    <w:link w:val="TitleChar"/>
    <w:uiPriority w:val="10"/>
    <w:qFormat/>
    <w:rsid w:val="004C28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8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28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8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289C"/>
    <w:pPr>
      <w:spacing w:before="160"/>
      <w:jc w:val="center"/>
    </w:pPr>
    <w:rPr>
      <w:i/>
      <w:iCs/>
      <w:color w:val="404040" w:themeColor="text1" w:themeTint="BF"/>
    </w:rPr>
  </w:style>
  <w:style w:type="character" w:customStyle="1" w:styleId="QuoteChar">
    <w:name w:val="Quote Char"/>
    <w:basedOn w:val="DefaultParagraphFont"/>
    <w:link w:val="Quote"/>
    <w:uiPriority w:val="29"/>
    <w:rsid w:val="004C289C"/>
    <w:rPr>
      <w:i/>
      <w:iCs/>
      <w:color w:val="404040" w:themeColor="text1" w:themeTint="BF"/>
    </w:rPr>
  </w:style>
  <w:style w:type="paragraph" w:styleId="ListParagraph">
    <w:name w:val="List Paragraph"/>
    <w:basedOn w:val="Normal"/>
    <w:qFormat/>
    <w:rsid w:val="004C289C"/>
    <w:pPr>
      <w:ind w:left="720"/>
      <w:contextualSpacing/>
    </w:pPr>
  </w:style>
  <w:style w:type="character" w:styleId="IntenseEmphasis">
    <w:name w:val="Intense Emphasis"/>
    <w:basedOn w:val="DefaultParagraphFont"/>
    <w:uiPriority w:val="21"/>
    <w:qFormat/>
    <w:rsid w:val="004C289C"/>
    <w:rPr>
      <w:i/>
      <w:iCs/>
      <w:color w:val="0F4761" w:themeColor="accent1" w:themeShade="BF"/>
    </w:rPr>
  </w:style>
  <w:style w:type="paragraph" w:styleId="IntenseQuote">
    <w:name w:val="Intense Quote"/>
    <w:basedOn w:val="Normal"/>
    <w:next w:val="Normal"/>
    <w:link w:val="IntenseQuoteChar"/>
    <w:uiPriority w:val="30"/>
    <w:qFormat/>
    <w:rsid w:val="004C28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89C"/>
    <w:rPr>
      <w:i/>
      <w:iCs/>
      <w:color w:val="0F4761" w:themeColor="accent1" w:themeShade="BF"/>
    </w:rPr>
  </w:style>
  <w:style w:type="character" w:styleId="IntenseReference">
    <w:name w:val="Intense Reference"/>
    <w:basedOn w:val="DefaultParagraphFont"/>
    <w:uiPriority w:val="32"/>
    <w:qFormat/>
    <w:rsid w:val="004C289C"/>
    <w:rPr>
      <w:b/>
      <w:bCs/>
      <w:smallCaps/>
      <w:color w:val="0F4761" w:themeColor="accent1" w:themeShade="BF"/>
      <w:spacing w:val="5"/>
    </w:rPr>
  </w:style>
  <w:style w:type="paragraph" w:styleId="Header">
    <w:name w:val="header"/>
    <w:basedOn w:val="Normal"/>
    <w:link w:val="HeaderChar"/>
    <w:uiPriority w:val="99"/>
    <w:unhideWhenUsed/>
    <w:rsid w:val="004C289C"/>
    <w:pPr>
      <w:tabs>
        <w:tab w:val="center" w:pos="4513"/>
        <w:tab w:val="right" w:pos="9026"/>
      </w:tabs>
    </w:pPr>
  </w:style>
  <w:style w:type="character" w:customStyle="1" w:styleId="HeaderChar">
    <w:name w:val="Header Char"/>
    <w:basedOn w:val="DefaultParagraphFont"/>
    <w:link w:val="Header"/>
    <w:uiPriority w:val="99"/>
    <w:rsid w:val="004C289C"/>
  </w:style>
  <w:style w:type="paragraph" w:styleId="Footer">
    <w:name w:val="footer"/>
    <w:basedOn w:val="Normal"/>
    <w:link w:val="FooterChar"/>
    <w:uiPriority w:val="99"/>
    <w:unhideWhenUsed/>
    <w:rsid w:val="004C289C"/>
    <w:pPr>
      <w:tabs>
        <w:tab w:val="center" w:pos="4513"/>
        <w:tab w:val="right" w:pos="9026"/>
      </w:tabs>
    </w:pPr>
  </w:style>
  <w:style w:type="character" w:customStyle="1" w:styleId="FooterChar">
    <w:name w:val="Footer Char"/>
    <w:basedOn w:val="DefaultParagraphFont"/>
    <w:link w:val="Footer"/>
    <w:uiPriority w:val="99"/>
    <w:rsid w:val="004C2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y.mcbroom\Downloads\Compass%20Community%20Word%20Do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05c651-f589-4e11-917e-7609ccaf535c" xsi:nil="true"/>
    <lcf76f155ced4ddcb4097134ff3c332f xmlns="f61e8cbc-7aab-4718-bd4c-b74f24ac89d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4CFE39610EA54D81A1D0B642D83512" ma:contentTypeVersion="10" ma:contentTypeDescription="Create a new document." ma:contentTypeScope="" ma:versionID="11ec0705b2d4804a3d6df6742d7d8ff3">
  <xsd:schema xmlns:xsd="http://www.w3.org/2001/XMLSchema" xmlns:xs="http://www.w3.org/2001/XMLSchema" xmlns:p="http://schemas.microsoft.com/office/2006/metadata/properties" xmlns:ns2="f61e8cbc-7aab-4718-bd4c-b74f24ac89d8" xmlns:ns3="3c05c651-f589-4e11-917e-7609ccaf535c" targetNamespace="http://schemas.microsoft.com/office/2006/metadata/properties" ma:root="true" ma:fieldsID="5bb2fd465f21ae1a820082c4eb74609d" ns2:_="" ns3:_="">
    <xsd:import namespace="f61e8cbc-7aab-4718-bd4c-b74f24ac89d8"/>
    <xsd:import namespace="3c05c651-f589-4e11-917e-7609ccaf53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1e8cbc-7aab-4718-bd4c-b74f24ac89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27b8e26-c7fc-4a2e-a104-39c7186b96f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05c651-f589-4e11-917e-7609ccaf535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4dfe7a7-d5ca-42ae-8eac-6af39e26c8ab}" ma:internalName="TaxCatchAll" ma:showField="CatchAllData" ma:web="3c05c651-f589-4e11-917e-7609ccaf53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EF1E9-B589-46EB-BB63-40F382BAF106}">
  <ds:schemaRefs>
    <ds:schemaRef ds:uri="http://schemas.microsoft.com/office/2006/metadata/properties"/>
    <ds:schemaRef ds:uri="http://schemas.microsoft.com/office/infopath/2007/PartnerControls"/>
    <ds:schemaRef ds:uri="3c05c651-f589-4e11-917e-7609ccaf535c"/>
    <ds:schemaRef ds:uri="f61e8cbc-7aab-4718-bd4c-b74f24ac89d8"/>
  </ds:schemaRefs>
</ds:datastoreItem>
</file>

<file path=customXml/itemProps2.xml><?xml version="1.0" encoding="utf-8"?>
<ds:datastoreItem xmlns:ds="http://schemas.openxmlformats.org/officeDocument/2006/customXml" ds:itemID="{57E833F4-37EC-4E1D-BBBE-F6BB30EF5662}">
  <ds:schemaRefs>
    <ds:schemaRef ds:uri="http://schemas.microsoft.com/sharepoint/v3/contenttype/forms"/>
  </ds:schemaRefs>
</ds:datastoreItem>
</file>

<file path=customXml/itemProps3.xml><?xml version="1.0" encoding="utf-8"?>
<ds:datastoreItem xmlns:ds="http://schemas.openxmlformats.org/officeDocument/2006/customXml" ds:itemID="{E90153D1-627D-4409-AF01-A0F7D65EF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1e8cbc-7aab-4718-bd4c-b74f24ac89d8"/>
    <ds:schemaRef ds:uri="3c05c651-f589-4e11-917e-7609ccaf53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2E1CB1-4682-4FE2-B243-DCA5C2C72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Compass Community Word Doc Template</Template>
  <TotalTime>0</TotalTime>
  <Pages>3</Pages>
  <Words>970</Words>
  <Characters>5534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Compass Community</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McBroom</dc:creator>
  <cp:keywords/>
  <dc:description/>
  <cp:lastModifiedBy>Emily McBroom</cp:lastModifiedBy>
  <cp:revision>1</cp:revision>
  <dcterms:created xsi:type="dcterms:W3CDTF">2026-05-15T13:41:00Z</dcterms:created>
  <dcterms:modified xsi:type="dcterms:W3CDTF">2026-05-15T13:43:00Z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0x010100284CFE39610EA54D81A1D0B642D83512</vt:lpwstr>
  </property>
  <property fmtid="{D5CDD505-2E9C-101B-9397-08002B2CF9AE}" pid="3" name="MediaServiceImageTags">
    <vt:lpwstr/>
  </property>
</Properties>
</file>